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199" w:type="dxa"/>
        <w:tblInd w:w="851" w:type="dxa"/>
        <w:tblLook w:val="01E0" w:firstRow="1" w:lastRow="1" w:firstColumn="1" w:lastColumn="1" w:noHBand="0" w:noVBand="0"/>
      </w:tblPr>
      <w:tblGrid>
        <w:gridCol w:w="3460"/>
        <w:gridCol w:w="3911"/>
        <w:gridCol w:w="5828"/>
      </w:tblGrid>
      <w:tr w:rsidR="00910575" w:rsidRPr="00910575" w14:paraId="7B785063" w14:textId="77777777" w:rsidTr="00A46BD6">
        <w:trPr>
          <w:trHeight w:val="1458"/>
        </w:trPr>
        <w:tc>
          <w:tcPr>
            <w:tcW w:w="3460" w:type="dxa"/>
            <w:vAlign w:val="center"/>
          </w:tcPr>
          <w:p w14:paraId="0D181D2D" w14:textId="77777777" w:rsidR="00910575" w:rsidRPr="00910575" w:rsidRDefault="00910575">
            <w:pPr>
              <w:jc w:val="center"/>
              <w:rPr>
                <w:rFonts w:ascii="Times New Roman" w:hAnsi="Times New Roman" w:cs="Times New Roman"/>
                <w:b/>
                <w:color w:val="auto"/>
                <w:lang w:val="en-US" w:eastAsia="en-US"/>
              </w:rPr>
            </w:pPr>
            <w:r w:rsidRPr="00910575">
              <w:rPr>
                <w:rFonts w:ascii="Times New Roman" w:hAnsi="Times New Roman" w:cs="Times New Roman"/>
                <w:b/>
              </w:rPr>
              <w:t>NGÂN HÀNG NHÀ NƯỚC</w:t>
            </w:r>
          </w:p>
          <w:p w14:paraId="71240550" w14:textId="77777777" w:rsidR="00910575" w:rsidRPr="00910575" w:rsidRDefault="00910575">
            <w:pPr>
              <w:jc w:val="center"/>
              <w:rPr>
                <w:rFonts w:ascii="Times New Roman" w:hAnsi="Times New Roman" w:cs="Times New Roman"/>
                <w:b/>
              </w:rPr>
            </w:pPr>
            <w:r w:rsidRPr="00910575">
              <w:rPr>
                <w:rFonts w:ascii="Times New Roman" w:hAnsi="Times New Roman" w:cs="Times New Roman"/>
                <w:b/>
              </w:rPr>
              <w:t>VIỆT NAM</w:t>
            </w:r>
          </w:p>
          <w:p w14:paraId="0DECB039" w14:textId="6D9265F3" w:rsidR="00910575" w:rsidRPr="00910575" w:rsidRDefault="00910575">
            <w:pPr>
              <w:jc w:val="center"/>
              <w:rPr>
                <w:rFonts w:ascii="Times New Roman" w:hAnsi="Times New Roman" w:cs="Times New Roman"/>
                <w:b/>
              </w:rPr>
            </w:pPr>
            <w:r w:rsidRPr="00910575">
              <w:rPr>
                <w:rFonts w:ascii="Times New Roman" w:hAnsi="Times New Roman" w:cs="Times New Roman"/>
                <w:noProof/>
                <w:lang w:val="en-US" w:eastAsia="en-US"/>
              </w:rPr>
              <mc:AlternateContent>
                <mc:Choice Requires="wps">
                  <w:drawing>
                    <wp:anchor distT="0" distB="0" distL="114300" distR="114300" simplePos="0" relativeHeight="251659264" behindDoc="0" locked="0" layoutInCell="1" allowOverlap="1" wp14:anchorId="3E65472C" wp14:editId="4C5ED807">
                      <wp:simplePos x="0" y="0"/>
                      <wp:positionH relativeFrom="column">
                        <wp:posOffset>706120</wp:posOffset>
                      </wp:positionH>
                      <wp:positionV relativeFrom="paragraph">
                        <wp:posOffset>39370</wp:posOffset>
                      </wp:positionV>
                      <wp:extent cx="711200" cy="0"/>
                      <wp:effectExtent l="10795" t="10795" r="1143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FFDD61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6pt,3.1pt" to="111.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"/>
                  </w:pict>
                </mc:Fallback>
              </mc:AlternateContent>
            </w:r>
          </w:p>
          <w:p w14:paraId="4C312C62" w14:textId="77777777" w:rsidR="00910575" w:rsidRPr="00910575" w:rsidRDefault="00910575">
            <w:pPr>
              <w:ind w:left="312"/>
              <w:jc w:val="center"/>
              <w:rPr>
                <w:rFonts w:ascii="Times New Roman" w:hAnsi="Times New Roman" w:cs="Times New Roman"/>
                <w:sz w:val="28"/>
                <w:szCs w:val="28"/>
              </w:rPr>
            </w:pPr>
          </w:p>
        </w:tc>
        <w:tc>
          <w:tcPr>
            <w:tcW w:w="3911" w:type="dxa"/>
            <w:vAlign w:val="center"/>
          </w:tcPr>
          <w:p w14:paraId="158095DA" w14:textId="77777777" w:rsidR="00910575" w:rsidRPr="00910575" w:rsidRDefault="00910575">
            <w:pPr>
              <w:jc w:val="center"/>
              <w:rPr>
                <w:rFonts w:ascii="Times New Roman" w:hAnsi="Times New Roman" w:cs="Times New Roman"/>
                <w:b/>
              </w:rPr>
            </w:pPr>
          </w:p>
          <w:p w14:paraId="01019568" w14:textId="77777777" w:rsidR="00910575" w:rsidRPr="00910575" w:rsidRDefault="00910575">
            <w:pPr>
              <w:jc w:val="both"/>
              <w:rPr>
                <w:rFonts w:ascii="Times New Roman" w:hAnsi="Times New Roman" w:cs="Times New Roman"/>
                <w:b/>
              </w:rPr>
            </w:pPr>
          </w:p>
        </w:tc>
        <w:tc>
          <w:tcPr>
            <w:tcW w:w="5828" w:type="dxa"/>
            <w:vAlign w:val="center"/>
          </w:tcPr>
          <w:p w14:paraId="34CD55A7" w14:textId="77777777" w:rsidR="00910575" w:rsidRPr="00910575" w:rsidRDefault="00910575">
            <w:pPr>
              <w:jc w:val="center"/>
              <w:rPr>
                <w:rFonts w:ascii="Times New Roman" w:hAnsi="Times New Roman" w:cs="Times New Roman"/>
                <w:b/>
              </w:rPr>
            </w:pPr>
            <w:r w:rsidRPr="00910575">
              <w:rPr>
                <w:rFonts w:ascii="Times New Roman" w:hAnsi="Times New Roman" w:cs="Times New Roman"/>
                <w:b/>
                <w:sz w:val="26"/>
              </w:rPr>
              <w:t>CỘNG HOÀ XÃ HỘI CHỦ NGHĨA VIỆT NAM</w:t>
            </w:r>
          </w:p>
          <w:p w14:paraId="445BBB37" w14:textId="77777777" w:rsidR="00910575" w:rsidRPr="00910575" w:rsidRDefault="00910575">
            <w:pPr>
              <w:jc w:val="center"/>
              <w:rPr>
                <w:rFonts w:ascii="Times New Roman" w:hAnsi="Times New Roman" w:cs="Times New Roman"/>
                <w:b/>
                <w:sz w:val="30"/>
              </w:rPr>
            </w:pPr>
            <w:r w:rsidRPr="00910575">
              <w:rPr>
                <w:rFonts w:ascii="Times New Roman" w:hAnsi="Times New Roman" w:cs="Times New Roman"/>
                <w:b/>
                <w:sz w:val="28"/>
              </w:rPr>
              <w:t>Độc lập - Tự do - Hạnh phúc</w:t>
            </w:r>
          </w:p>
          <w:p w14:paraId="0E2A0044" w14:textId="6B04B76E" w:rsidR="00910575" w:rsidRPr="00910575" w:rsidRDefault="00910575">
            <w:pPr>
              <w:jc w:val="both"/>
              <w:rPr>
                <w:rFonts w:ascii="Times New Roman" w:hAnsi="Times New Roman" w:cs="Times New Roman"/>
                <w:b/>
              </w:rPr>
            </w:pPr>
            <w:r w:rsidRPr="00910575">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4E6829CB" wp14:editId="525A3DE1">
                      <wp:simplePos x="0" y="0"/>
                      <wp:positionH relativeFrom="column">
                        <wp:posOffset>731520</wp:posOffset>
                      </wp:positionH>
                      <wp:positionV relativeFrom="paragraph">
                        <wp:posOffset>24765</wp:posOffset>
                      </wp:positionV>
                      <wp:extent cx="2044700" cy="0"/>
                      <wp:effectExtent l="7620" t="5715" r="508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712A5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1.95pt" to="218.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"/>
                  </w:pict>
                </mc:Fallback>
              </mc:AlternateContent>
            </w:r>
          </w:p>
          <w:p w14:paraId="7C58F33C" w14:textId="17978A47" w:rsidR="00910575" w:rsidRPr="00A65865" w:rsidRDefault="00910575" w:rsidP="00A65865">
            <w:pPr>
              <w:jc w:val="center"/>
              <w:rPr>
                <w:rFonts w:ascii="Times New Roman" w:hAnsi="Times New Roman" w:cs="Times New Roman"/>
                <w:i/>
                <w:lang w:val="en-US"/>
              </w:rPr>
            </w:pPr>
            <w:r w:rsidRPr="00910575">
              <w:rPr>
                <w:rFonts w:ascii="Times New Roman" w:hAnsi="Times New Roman" w:cs="Times New Roman"/>
                <w:i/>
                <w:sz w:val="28"/>
              </w:rPr>
              <w:t>Hà Nội, ngày       tháng     năm 202</w:t>
            </w:r>
            <w:r w:rsidR="00A65865">
              <w:rPr>
                <w:rFonts w:ascii="Times New Roman" w:hAnsi="Times New Roman" w:cs="Times New Roman"/>
                <w:i/>
                <w:sz w:val="28"/>
                <w:lang w:val="en-US"/>
              </w:rPr>
              <w:t>6</w:t>
            </w:r>
          </w:p>
        </w:tc>
      </w:tr>
    </w:tbl>
    <w:p w14:paraId="475B0F34" w14:textId="2BA07AC5" w:rsidR="00A46BD6" w:rsidRDefault="00D904C2" w:rsidP="00A46BD6">
      <w:pPr>
        <w:spacing w:before="240"/>
        <w:ind w:right="284"/>
        <w:jc w:val="center"/>
        <w:rPr>
          <w:rFonts w:ascii="Times New Roman" w:hAnsi="Times New Roman" w:cs="Times New Roman"/>
          <w:b/>
          <w:bCs/>
          <w:sz w:val="27"/>
          <w:szCs w:val="27"/>
          <w:lang w:val="en-US"/>
        </w:rPr>
      </w:pPr>
      <w:r w:rsidRPr="00A46BD6">
        <w:rPr>
          <w:rFonts w:ascii="Times New Roman" w:hAnsi="Times New Roman" w:cs="Times New Roman"/>
          <w:b/>
          <w:bCs/>
          <w:sz w:val="27"/>
          <w:szCs w:val="27"/>
        </w:rPr>
        <w:t xml:space="preserve">BẢN THUYẾT MINH </w:t>
      </w:r>
      <w:r w:rsidR="00F327BB" w:rsidRPr="00A46BD6">
        <w:rPr>
          <w:rFonts w:ascii="Times New Roman" w:hAnsi="Times New Roman" w:cs="Times New Roman"/>
          <w:b/>
          <w:bCs/>
          <w:sz w:val="27"/>
          <w:szCs w:val="27"/>
          <w:lang w:val="en-US"/>
        </w:rPr>
        <w:t xml:space="preserve">MỘT SỐ </w:t>
      </w:r>
      <w:r w:rsidRPr="00A46BD6">
        <w:rPr>
          <w:rFonts w:ascii="Times New Roman" w:hAnsi="Times New Roman" w:cs="Times New Roman"/>
          <w:b/>
          <w:bCs/>
          <w:sz w:val="27"/>
          <w:szCs w:val="27"/>
        </w:rPr>
        <w:t xml:space="preserve">NỘI DUNG </w:t>
      </w:r>
      <w:r w:rsidR="00F327BB" w:rsidRPr="00A46BD6">
        <w:rPr>
          <w:rFonts w:ascii="Times New Roman" w:hAnsi="Times New Roman" w:cs="Times New Roman"/>
          <w:b/>
          <w:bCs/>
          <w:sz w:val="27"/>
          <w:szCs w:val="27"/>
          <w:lang w:val="en-US"/>
        </w:rPr>
        <w:t>CƠ BẢN TẠI</w:t>
      </w:r>
    </w:p>
    <w:p w14:paraId="4D4C5021" w14:textId="211B04CD" w:rsidR="00A16896" w:rsidRDefault="00D904C2" w:rsidP="00A46BD6">
      <w:pPr>
        <w:ind w:right="284"/>
        <w:jc w:val="center"/>
        <w:rPr>
          <w:rFonts w:ascii="Times New Roman" w:hAnsi="Times New Roman" w:cs="Times New Roman"/>
          <w:b/>
          <w:position w:val="-1"/>
          <w:sz w:val="27"/>
          <w:szCs w:val="27"/>
          <w:lang w:val="en-US" w:eastAsia="en-US"/>
        </w:rPr>
      </w:pPr>
      <w:r w:rsidRPr="00A46BD6">
        <w:rPr>
          <w:rFonts w:ascii="Times New Roman" w:hAnsi="Times New Roman" w:cs="Times New Roman"/>
          <w:b/>
          <w:bCs/>
          <w:sz w:val="27"/>
          <w:szCs w:val="27"/>
        </w:rPr>
        <w:t>DỰ THẢO</w:t>
      </w:r>
      <w:r w:rsidR="00F213DC" w:rsidRPr="00A46BD6">
        <w:rPr>
          <w:rFonts w:ascii="Times New Roman" w:hAnsi="Times New Roman" w:cs="Times New Roman"/>
          <w:b/>
          <w:bCs/>
          <w:sz w:val="27"/>
          <w:szCs w:val="27"/>
          <w:lang w:val="en-US"/>
        </w:rPr>
        <w:t xml:space="preserve"> </w:t>
      </w:r>
      <w:r w:rsidR="00F213DC" w:rsidRPr="00A46BD6">
        <w:rPr>
          <w:rFonts w:ascii="Times New Roman" w:hAnsi="Times New Roman" w:cs="Times New Roman"/>
          <w:b/>
          <w:position w:val="-1"/>
          <w:sz w:val="27"/>
          <w:szCs w:val="27"/>
          <w:lang w:val="en-US" w:eastAsia="en-US"/>
        </w:rPr>
        <w:t xml:space="preserve">NGHỊ ĐỊNH </w:t>
      </w:r>
      <w:r w:rsidR="00A46BD6" w:rsidRPr="00A46BD6">
        <w:rPr>
          <w:rFonts w:ascii="Times New Roman" w:hAnsi="Times New Roman" w:cs="Times New Roman"/>
          <w:b/>
          <w:position w:val="-1"/>
          <w:sz w:val="27"/>
          <w:szCs w:val="27"/>
          <w:lang w:val="en-US" w:eastAsia="en-US"/>
        </w:rPr>
        <w:t xml:space="preserve">QUY ĐỊNH </w:t>
      </w:r>
      <w:r w:rsidR="00A65865">
        <w:rPr>
          <w:rFonts w:ascii="Times New Roman" w:hAnsi="Times New Roman" w:cs="Times New Roman"/>
          <w:b/>
          <w:position w:val="-1"/>
          <w:sz w:val="27"/>
          <w:szCs w:val="27"/>
          <w:lang w:val="en-US" w:eastAsia="en-US"/>
        </w:rPr>
        <w:t xml:space="preserve">CHI TIẾT MỘT SỐ ĐIỀU CỦA LUẬT PHỤC HỒI, PHÁ SẢN VỀ </w:t>
      </w:r>
      <w:r w:rsidR="00A16896">
        <w:rPr>
          <w:rFonts w:ascii="Times New Roman" w:hAnsi="Times New Roman" w:cs="Times New Roman"/>
          <w:b/>
          <w:position w:val="-1"/>
          <w:sz w:val="27"/>
          <w:szCs w:val="27"/>
          <w:lang w:val="en-US" w:eastAsia="en-US"/>
        </w:rPr>
        <w:t xml:space="preserve">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 </w:t>
      </w:r>
      <w:r w:rsidR="007424FE">
        <w:rPr>
          <w:rFonts w:ascii="Times New Roman" w:hAnsi="Times New Roman" w:cs="Times New Roman"/>
          <w:b/>
          <w:position w:val="-1"/>
          <w:sz w:val="27"/>
          <w:szCs w:val="27"/>
          <w:lang w:val="en-US" w:eastAsia="en-US"/>
        </w:rPr>
        <w:t>THẨM PHÁN</w:t>
      </w:r>
      <w:r w:rsidR="00D727E5">
        <w:rPr>
          <w:rFonts w:ascii="Times New Roman" w:hAnsi="Times New Roman" w:cs="Times New Roman"/>
          <w:b/>
          <w:position w:val="-1"/>
          <w:sz w:val="27"/>
          <w:szCs w:val="27"/>
          <w:lang w:val="en-US" w:eastAsia="en-US"/>
        </w:rPr>
        <w:t xml:space="preserve"> </w:t>
      </w:r>
      <w:r w:rsidR="00A16896">
        <w:rPr>
          <w:rFonts w:ascii="Times New Roman" w:hAnsi="Times New Roman" w:cs="Times New Roman"/>
          <w:b/>
          <w:position w:val="-1"/>
          <w:sz w:val="27"/>
          <w:szCs w:val="27"/>
          <w:lang w:val="en-US" w:eastAsia="en-US"/>
        </w:rPr>
        <w:t>TRƯỚC KHI THỰC HIỆN BÙ TRỪ NGHĨA VỤ</w:t>
      </w:r>
    </w:p>
    <w:p w14:paraId="05820AF9" w14:textId="77777777" w:rsidR="00A16896" w:rsidRDefault="00A16896" w:rsidP="00A46BD6">
      <w:pPr>
        <w:ind w:right="284"/>
        <w:jc w:val="center"/>
        <w:rPr>
          <w:rFonts w:ascii="Times New Roman" w:hAnsi="Times New Roman" w:cs="Times New Roman"/>
          <w:b/>
          <w:position w:val="-1"/>
          <w:sz w:val="27"/>
          <w:szCs w:val="27"/>
          <w:lang w:val="en-US" w:eastAsia="en-US"/>
        </w:rPr>
      </w:pPr>
    </w:p>
    <w:p w14:paraId="60479176" w14:textId="7ED3AF02" w:rsidR="00D904C2" w:rsidRPr="00F213DC" w:rsidRDefault="00D904C2" w:rsidP="00D904C2">
      <w:pPr>
        <w:spacing w:before="120"/>
        <w:jc w:val="center"/>
        <w:rPr>
          <w:rFonts w:ascii="Arial" w:hAnsi="Arial" w:cs="Arial"/>
          <w:b/>
          <w:bCs/>
          <w:sz w:val="20"/>
          <w:szCs w:val="20"/>
          <w:lang w:val="en-US"/>
        </w:rPr>
      </w:pPr>
    </w:p>
    <w:tbl>
      <w:tblPr>
        <w:tblStyle w:val="TableGrid"/>
        <w:tblW w:w="15593" w:type="dxa"/>
        <w:tblInd w:w="-147" w:type="dxa"/>
        <w:tblLook w:val="04A0" w:firstRow="1" w:lastRow="0" w:firstColumn="1" w:lastColumn="0" w:noHBand="0" w:noVBand="1"/>
      </w:tblPr>
      <w:tblGrid>
        <w:gridCol w:w="1132"/>
        <w:gridCol w:w="7110"/>
        <w:gridCol w:w="7351"/>
      </w:tblGrid>
      <w:tr w:rsidR="000E0710" w:rsidRPr="00EB3507" w14:paraId="3AF0828C" w14:textId="77777777" w:rsidTr="00244CCF">
        <w:trPr>
          <w:trHeight w:val="400"/>
          <w:tblHeader/>
        </w:trPr>
        <w:tc>
          <w:tcPr>
            <w:tcW w:w="1132" w:type="dxa"/>
            <w:tcBorders>
              <w:top w:val="single" w:sz="4" w:space="0" w:color="auto"/>
              <w:left w:val="single" w:sz="4" w:space="0" w:color="auto"/>
              <w:bottom w:val="single" w:sz="4" w:space="0" w:color="auto"/>
              <w:right w:val="single" w:sz="4" w:space="0" w:color="auto"/>
            </w:tcBorders>
            <w:hideMark/>
          </w:tcPr>
          <w:p w14:paraId="74E65B0B" w14:textId="68389FA0" w:rsidR="000E0710" w:rsidRPr="00EB3507" w:rsidRDefault="00CC18DC" w:rsidP="00B17953">
            <w:pPr>
              <w:spacing w:before="120" w:after="120"/>
              <w:jc w:val="center"/>
              <w:rPr>
                <w:rFonts w:ascii="Times New Roman" w:hAnsi="Times New Roman" w:cs="Times New Roman"/>
                <w:b/>
                <w:bCs/>
                <w:color w:val="auto"/>
                <w:sz w:val="28"/>
                <w:szCs w:val="28"/>
                <w:lang w:val="en-US" w:eastAsia="en-US"/>
              </w:rPr>
            </w:pPr>
            <w:r w:rsidRPr="00EB3507">
              <w:rPr>
                <w:rFonts w:ascii="Times New Roman" w:hAnsi="Times New Roman" w:cs="Times New Roman"/>
                <w:b/>
                <w:bCs/>
                <w:sz w:val="28"/>
                <w:szCs w:val="28"/>
                <w:lang w:val="en-US"/>
              </w:rPr>
              <w:t>STT</w:t>
            </w:r>
          </w:p>
        </w:tc>
        <w:tc>
          <w:tcPr>
            <w:tcW w:w="7110" w:type="dxa"/>
            <w:tcBorders>
              <w:top w:val="single" w:sz="4" w:space="0" w:color="auto"/>
              <w:left w:val="single" w:sz="4" w:space="0" w:color="auto"/>
              <w:bottom w:val="single" w:sz="4" w:space="0" w:color="auto"/>
              <w:right w:val="single" w:sz="4" w:space="0" w:color="auto"/>
            </w:tcBorders>
            <w:hideMark/>
          </w:tcPr>
          <w:p w14:paraId="5745E33E" w14:textId="317FCAB4" w:rsidR="000E0710" w:rsidRPr="00EB3507" w:rsidRDefault="00CC18DC" w:rsidP="00B17953">
            <w:pPr>
              <w:spacing w:before="120" w:after="120"/>
              <w:jc w:val="center"/>
              <w:rPr>
                <w:rFonts w:ascii="Times New Roman" w:hAnsi="Times New Roman" w:cs="Times New Roman"/>
                <w:b/>
                <w:bCs/>
                <w:sz w:val="28"/>
                <w:szCs w:val="28"/>
                <w:lang w:val="en-US"/>
              </w:rPr>
            </w:pPr>
            <w:r w:rsidRPr="00EB3507">
              <w:rPr>
                <w:rFonts w:ascii="Times New Roman" w:hAnsi="Times New Roman" w:cs="Times New Roman"/>
                <w:b/>
                <w:bCs/>
                <w:sz w:val="28"/>
                <w:szCs w:val="28"/>
                <w:lang w:val="en-US"/>
              </w:rPr>
              <w:t>Nội dung dự thảo</w:t>
            </w:r>
            <w:r w:rsidR="000E0710" w:rsidRPr="00EB3507">
              <w:rPr>
                <w:rFonts w:ascii="Times New Roman" w:hAnsi="Times New Roman" w:cs="Times New Roman"/>
                <w:b/>
                <w:bCs/>
                <w:sz w:val="28"/>
                <w:szCs w:val="28"/>
                <w:lang w:val="en-US"/>
              </w:rPr>
              <w:t xml:space="preserve"> Nghị định </w:t>
            </w:r>
          </w:p>
        </w:tc>
        <w:tc>
          <w:tcPr>
            <w:tcW w:w="7351" w:type="dxa"/>
            <w:tcBorders>
              <w:top w:val="single" w:sz="4" w:space="0" w:color="auto"/>
              <w:left w:val="single" w:sz="4" w:space="0" w:color="auto"/>
              <w:bottom w:val="single" w:sz="4" w:space="0" w:color="auto"/>
              <w:right w:val="single" w:sz="4" w:space="0" w:color="auto"/>
            </w:tcBorders>
            <w:hideMark/>
          </w:tcPr>
          <w:p w14:paraId="2F2BB5F7" w14:textId="77777777" w:rsidR="000E0710" w:rsidRPr="00EB3507" w:rsidRDefault="000E0710" w:rsidP="00B17953">
            <w:pPr>
              <w:spacing w:before="120" w:after="120"/>
              <w:jc w:val="center"/>
              <w:rPr>
                <w:rFonts w:ascii="Times New Roman" w:hAnsi="Times New Roman" w:cs="Times New Roman"/>
                <w:b/>
                <w:bCs/>
                <w:sz w:val="28"/>
                <w:szCs w:val="28"/>
                <w:lang w:val="en-US"/>
              </w:rPr>
            </w:pPr>
            <w:r w:rsidRPr="00EB3507">
              <w:rPr>
                <w:rFonts w:ascii="Times New Roman" w:hAnsi="Times New Roman" w:cs="Times New Roman"/>
                <w:b/>
                <w:bCs/>
                <w:sz w:val="28"/>
                <w:szCs w:val="28"/>
                <w:lang w:val="en-US"/>
              </w:rPr>
              <w:t>Thuyết minh</w:t>
            </w:r>
          </w:p>
        </w:tc>
      </w:tr>
      <w:tr w:rsidR="000E0710" w:rsidRPr="00EB3507" w14:paraId="619E0445" w14:textId="77777777" w:rsidTr="00534AA1">
        <w:tc>
          <w:tcPr>
            <w:tcW w:w="1132" w:type="dxa"/>
            <w:tcBorders>
              <w:top w:val="single" w:sz="4" w:space="0" w:color="auto"/>
              <w:left w:val="single" w:sz="4" w:space="0" w:color="auto"/>
              <w:bottom w:val="single" w:sz="4" w:space="0" w:color="auto"/>
              <w:right w:val="single" w:sz="4" w:space="0" w:color="auto"/>
            </w:tcBorders>
            <w:hideMark/>
          </w:tcPr>
          <w:p w14:paraId="37CD0914" w14:textId="59A7583E" w:rsidR="000E0710" w:rsidRPr="00EB3507" w:rsidRDefault="00CC18DC" w:rsidP="00B17953">
            <w:pPr>
              <w:spacing w:before="120" w:after="120"/>
              <w:jc w:val="center"/>
              <w:rPr>
                <w:rFonts w:ascii="Times New Roman" w:hAnsi="Times New Roman" w:cs="Times New Roman"/>
                <w:b/>
                <w:bCs/>
                <w:sz w:val="28"/>
                <w:szCs w:val="28"/>
                <w:lang w:val="en-US"/>
              </w:rPr>
            </w:pPr>
            <w:r w:rsidRPr="00EB3507">
              <w:rPr>
                <w:rFonts w:ascii="Times New Roman" w:hAnsi="Times New Roman" w:cs="Times New Roman"/>
                <w:sz w:val="28"/>
                <w:szCs w:val="28"/>
                <w:lang w:val="en-US"/>
              </w:rPr>
              <w:t>1</w:t>
            </w:r>
          </w:p>
        </w:tc>
        <w:tc>
          <w:tcPr>
            <w:tcW w:w="7110" w:type="dxa"/>
            <w:tcBorders>
              <w:top w:val="single" w:sz="4" w:space="0" w:color="auto"/>
              <w:left w:val="single" w:sz="4" w:space="0" w:color="auto"/>
              <w:bottom w:val="single" w:sz="4" w:space="0" w:color="auto"/>
              <w:right w:val="single" w:sz="4" w:space="0" w:color="auto"/>
            </w:tcBorders>
            <w:hideMark/>
          </w:tcPr>
          <w:p w14:paraId="468BF939" w14:textId="77777777" w:rsidR="00CC18DC" w:rsidRPr="00EB3507" w:rsidRDefault="00CC18DC" w:rsidP="00B17953">
            <w:pPr>
              <w:spacing w:before="120" w:after="120"/>
              <w:ind w:hanging="40"/>
              <w:jc w:val="both"/>
              <w:rPr>
                <w:rFonts w:ascii="Times New Roman" w:hAnsi="Times New Roman" w:cs="Times New Roman"/>
                <w:b/>
                <w:sz w:val="28"/>
                <w:szCs w:val="28"/>
                <w:lang w:val="en-US"/>
              </w:rPr>
            </w:pPr>
            <w:r w:rsidRPr="00EB3507">
              <w:rPr>
                <w:rFonts w:ascii="Times New Roman" w:hAnsi="Times New Roman" w:cs="Times New Roman"/>
                <w:b/>
                <w:sz w:val="28"/>
                <w:szCs w:val="28"/>
                <w:lang w:val="en-US"/>
              </w:rPr>
              <w:t>Điều 1. Phạm vi điều chỉnh</w:t>
            </w:r>
          </w:p>
          <w:p w14:paraId="4EB71B5E" w14:textId="6192BAF0" w:rsidR="00A16896" w:rsidRPr="00EB3507" w:rsidRDefault="00A16896" w:rsidP="00B17953">
            <w:pPr>
              <w:spacing w:before="120" w:after="120"/>
              <w:ind w:hanging="4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t>Nghị định này quy định chi tiết khoản 2 Điều 27, khoản 3 Điều 40, điểm c khoản 1 Điều 49, khoản 1 và khoản 5 Điều 51, khoản 1 Điều 53 Luật Phục hồi, phá sản.</w:t>
            </w:r>
          </w:p>
          <w:p w14:paraId="306BB83D" w14:textId="680A1E31" w:rsidR="00A46BD6" w:rsidRPr="00EB3507" w:rsidRDefault="00A46BD6" w:rsidP="00B17953">
            <w:pPr>
              <w:spacing w:before="120" w:after="120"/>
              <w:jc w:val="both"/>
              <w:rPr>
                <w:rFonts w:ascii="Times New Roman" w:hAnsi="Times New Roman" w:cs="Times New Roman"/>
                <w:sz w:val="28"/>
                <w:szCs w:val="28"/>
                <w:lang w:val="en-US"/>
              </w:rPr>
            </w:pPr>
          </w:p>
        </w:tc>
        <w:tc>
          <w:tcPr>
            <w:tcW w:w="7351" w:type="dxa"/>
            <w:tcBorders>
              <w:top w:val="single" w:sz="4" w:space="0" w:color="auto"/>
              <w:left w:val="single" w:sz="4" w:space="0" w:color="auto"/>
              <w:bottom w:val="single" w:sz="4" w:space="0" w:color="auto"/>
              <w:right w:val="single" w:sz="4" w:space="0" w:color="auto"/>
            </w:tcBorders>
          </w:tcPr>
          <w:p w14:paraId="5022C9A1" w14:textId="25D68383" w:rsidR="000E0710" w:rsidRPr="00EB3507" w:rsidRDefault="00A16896" w:rsidP="00B17953">
            <w:pPr>
              <w:spacing w:before="120" w:after="120"/>
              <w:jc w:val="both"/>
              <w:rPr>
                <w:rFonts w:ascii="Times New Roman" w:hAnsi="Times New Roman" w:cs="Times New Roman"/>
                <w:sz w:val="28"/>
                <w:szCs w:val="28"/>
              </w:rPr>
            </w:pPr>
            <w:r w:rsidRPr="00EB3507">
              <w:rPr>
                <w:rFonts w:ascii="Times New Roman" w:hAnsi="Times New Roman" w:cs="Times New Roman"/>
                <w:sz w:val="28"/>
                <w:szCs w:val="28"/>
                <w:lang w:val="en-US"/>
              </w:rPr>
              <w:t>Nghị định này quy định cụ thể các điều, khoản, điểm tại Luật Phục hồi, phá sản giao Chính phủ quy định chi tiết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w:t>
            </w:r>
            <w:r w:rsidR="00326816">
              <w:rPr>
                <w:rFonts w:ascii="Times New Roman" w:hAnsi="Times New Roman" w:cs="Times New Roman"/>
                <w:sz w:val="28"/>
                <w:szCs w:val="28"/>
                <w:lang w:val="en-US"/>
              </w:rPr>
              <w:t xml:space="preserve"> Thẩm phán</w:t>
            </w:r>
            <w:r w:rsidRPr="00EB3507">
              <w:rPr>
                <w:rFonts w:ascii="Times New Roman" w:hAnsi="Times New Roman" w:cs="Times New Roman"/>
                <w:sz w:val="28"/>
                <w:szCs w:val="28"/>
                <w:lang w:val="en-US"/>
              </w:rPr>
              <w:t xml:space="preserve"> trước khi thực hiện bù trừ nghĩa vụ.</w:t>
            </w:r>
            <w:r w:rsidR="00900386">
              <w:rPr>
                <w:rFonts w:ascii="Times New Roman" w:hAnsi="Times New Roman" w:cs="Times New Roman"/>
                <w:sz w:val="28"/>
                <w:szCs w:val="28"/>
                <w:lang w:val="en-US"/>
              </w:rPr>
              <w:t xml:space="preserve"> </w:t>
            </w:r>
          </w:p>
        </w:tc>
      </w:tr>
      <w:tr w:rsidR="008E521A" w:rsidRPr="00EB3507" w14:paraId="3BB371E0" w14:textId="77777777" w:rsidTr="00534AA1">
        <w:tc>
          <w:tcPr>
            <w:tcW w:w="1132" w:type="dxa"/>
            <w:tcBorders>
              <w:top w:val="single" w:sz="4" w:space="0" w:color="auto"/>
              <w:left w:val="single" w:sz="4" w:space="0" w:color="auto"/>
              <w:bottom w:val="single" w:sz="4" w:space="0" w:color="auto"/>
              <w:right w:val="single" w:sz="4" w:space="0" w:color="auto"/>
            </w:tcBorders>
          </w:tcPr>
          <w:p w14:paraId="61408BB5" w14:textId="65E975BD" w:rsidR="008E521A" w:rsidRPr="00EB3507" w:rsidRDefault="00CC18DC" w:rsidP="00B17953">
            <w:pPr>
              <w:spacing w:before="120" w:after="120"/>
              <w:jc w:val="center"/>
              <w:rPr>
                <w:rFonts w:ascii="Times New Roman" w:hAnsi="Times New Roman" w:cs="Times New Roman"/>
                <w:b/>
                <w:sz w:val="28"/>
                <w:szCs w:val="28"/>
                <w:lang w:val="en-US"/>
              </w:rPr>
            </w:pPr>
            <w:r w:rsidRPr="00EB3507">
              <w:rPr>
                <w:rFonts w:ascii="Times New Roman" w:hAnsi="Times New Roman" w:cs="Times New Roman"/>
                <w:sz w:val="28"/>
                <w:szCs w:val="28"/>
                <w:lang w:val="en-US"/>
              </w:rPr>
              <w:t>2</w:t>
            </w:r>
          </w:p>
        </w:tc>
        <w:tc>
          <w:tcPr>
            <w:tcW w:w="7110" w:type="dxa"/>
            <w:tcBorders>
              <w:top w:val="single" w:sz="4" w:space="0" w:color="auto"/>
              <w:left w:val="single" w:sz="4" w:space="0" w:color="auto"/>
              <w:bottom w:val="single" w:sz="4" w:space="0" w:color="auto"/>
              <w:right w:val="single" w:sz="4" w:space="0" w:color="auto"/>
            </w:tcBorders>
          </w:tcPr>
          <w:p w14:paraId="3ACDA0C7" w14:textId="77777777" w:rsidR="00CC18DC" w:rsidRPr="00EB3507" w:rsidRDefault="00CC18DC" w:rsidP="00B17953">
            <w:pPr>
              <w:spacing w:before="120" w:after="120"/>
              <w:ind w:hanging="40"/>
              <w:jc w:val="both"/>
              <w:rPr>
                <w:rFonts w:ascii="Times New Roman" w:hAnsi="Times New Roman" w:cs="Times New Roman"/>
                <w:b/>
                <w:sz w:val="28"/>
                <w:szCs w:val="28"/>
                <w:lang w:val="en-US"/>
              </w:rPr>
            </w:pPr>
            <w:r w:rsidRPr="00EB3507">
              <w:rPr>
                <w:rFonts w:ascii="Times New Roman" w:hAnsi="Times New Roman" w:cs="Times New Roman"/>
                <w:b/>
                <w:sz w:val="28"/>
                <w:szCs w:val="28"/>
                <w:lang w:val="en-US"/>
              </w:rPr>
              <w:t>Điều 2. Nguyên tắc áp dụng</w:t>
            </w:r>
          </w:p>
          <w:p w14:paraId="794E9B2A" w14:textId="77777777" w:rsidR="00057BED" w:rsidRPr="00057BED" w:rsidRDefault="00057BED" w:rsidP="00057BED">
            <w:pPr>
              <w:spacing w:before="120" w:after="120"/>
              <w:ind w:hanging="40"/>
              <w:jc w:val="both"/>
              <w:rPr>
                <w:rFonts w:ascii="Times New Roman" w:hAnsi="Times New Roman" w:cs="Times New Roman"/>
                <w:sz w:val="28"/>
                <w:szCs w:val="28"/>
                <w:lang w:val="en-US"/>
              </w:rPr>
            </w:pPr>
            <w:r w:rsidRPr="00057BED">
              <w:rPr>
                <w:rFonts w:ascii="Times New Roman" w:hAnsi="Times New Roman" w:cs="Times New Roman"/>
                <w:sz w:val="28"/>
                <w:szCs w:val="28"/>
                <w:lang w:val="en-US"/>
              </w:rPr>
              <w:t xml:space="preserve">1. Hợp đồng phái sinh có điều khoản về thanh toán ròng được quy định tại Nghị định này và việc xác định khoản tiền ròng liên quan đến điều khoản về thanh toán ròng được thực hiện theo quy định của Luật Các tổ chức tín dụng và hướng dẫn của Ngân hàng Nhà nước Việt Nam. </w:t>
            </w:r>
          </w:p>
          <w:p w14:paraId="043C7CF1" w14:textId="7AFB529D" w:rsidR="008E521A" w:rsidRPr="00EB3507" w:rsidRDefault="00057BED" w:rsidP="00057BED">
            <w:pPr>
              <w:spacing w:before="120" w:after="120"/>
              <w:jc w:val="both"/>
              <w:rPr>
                <w:rFonts w:ascii="Times New Roman" w:hAnsi="Times New Roman" w:cs="Times New Roman"/>
                <w:b/>
                <w:sz w:val="28"/>
                <w:szCs w:val="28"/>
                <w:lang w:val="en-US"/>
              </w:rPr>
            </w:pPr>
            <w:r w:rsidRPr="00057BED">
              <w:rPr>
                <w:rFonts w:ascii="Times New Roman" w:hAnsi="Times New Roman" w:cs="Times New Roman"/>
                <w:sz w:val="28"/>
                <w:szCs w:val="28"/>
                <w:lang w:val="en-US"/>
              </w:rPr>
              <w:t xml:space="preserve">2. Việc xử lý kết quả bù trừ, bao gồm việc thanh toán phần giá trị tài sản chênh lệch sau khi xác định khoản tiền ròng quy </w:t>
            </w:r>
            <w:r w:rsidRPr="00057BED">
              <w:rPr>
                <w:rFonts w:ascii="Times New Roman" w:hAnsi="Times New Roman" w:cs="Times New Roman"/>
                <w:sz w:val="28"/>
                <w:szCs w:val="28"/>
                <w:lang w:val="en-US"/>
              </w:rPr>
              <w:lastRenderedPageBreak/>
              <w:t>định tại khoản 1 Điều này được thực hiện theo quy định</w:t>
            </w:r>
            <w:r w:rsidR="00900386">
              <w:rPr>
                <w:rFonts w:ascii="Times New Roman" w:hAnsi="Times New Roman" w:cs="Times New Roman"/>
                <w:sz w:val="28"/>
                <w:szCs w:val="28"/>
                <w:lang w:val="en-US"/>
              </w:rPr>
              <w:t xml:space="preserve"> </w:t>
            </w:r>
            <w:r w:rsidR="00900386" w:rsidRPr="00900386">
              <w:rPr>
                <w:rFonts w:ascii="Times New Roman" w:hAnsi="Times New Roman" w:cs="Times New Roman"/>
                <w:sz w:val="28"/>
                <w:szCs w:val="28"/>
                <w:lang w:val="en-US"/>
              </w:rPr>
              <w:t>tại khoản 2, khoản 3 Điều 6 Nghị định này và quy định</w:t>
            </w:r>
            <w:r w:rsidRPr="00057BED">
              <w:rPr>
                <w:rFonts w:ascii="Times New Roman" w:hAnsi="Times New Roman" w:cs="Times New Roman"/>
                <w:sz w:val="28"/>
                <w:szCs w:val="28"/>
                <w:lang w:val="en-US"/>
              </w:rPr>
              <w:t xml:space="preserve"> của pháp luật về phục hồi, phá sản.</w:t>
            </w:r>
          </w:p>
        </w:tc>
        <w:tc>
          <w:tcPr>
            <w:tcW w:w="7351" w:type="dxa"/>
            <w:tcBorders>
              <w:top w:val="single" w:sz="4" w:space="0" w:color="auto"/>
              <w:left w:val="single" w:sz="4" w:space="0" w:color="auto"/>
              <w:bottom w:val="single" w:sz="4" w:space="0" w:color="auto"/>
              <w:right w:val="single" w:sz="4" w:space="0" w:color="auto"/>
            </w:tcBorders>
          </w:tcPr>
          <w:p w14:paraId="16131FF5" w14:textId="7A7299F3" w:rsidR="00CC18DC" w:rsidRPr="00EB3507" w:rsidRDefault="008E521A" w:rsidP="00B17953">
            <w:pPr>
              <w:spacing w:before="120" w:after="12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lastRenderedPageBreak/>
              <w:t>Quy định nguyên tắc áp dụng</w:t>
            </w:r>
            <w:r w:rsidR="00CC18DC" w:rsidRPr="00EB3507">
              <w:rPr>
                <w:rFonts w:ascii="Times New Roman" w:hAnsi="Times New Roman" w:cs="Times New Roman"/>
                <w:sz w:val="28"/>
                <w:szCs w:val="28"/>
                <w:lang w:val="en-US"/>
              </w:rPr>
              <w:t xml:space="preserve"> đối với các hợp đồng phái sinh có điều khoản về thanh toán ròng</w:t>
            </w:r>
            <w:r w:rsidR="00263946" w:rsidRPr="00EB3507">
              <w:rPr>
                <w:rFonts w:ascii="Times New Roman" w:hAnsi="Times New Roman" w:cs="Times New Roman"/>
                <w:sz w:val="28"/>
                <w:szCs w:val="28"/>
                <w:lang w:val="en-US"/>
              </w:rPr>
              <w:t xml:space="preserve"> quy định tại nghị định này</w:t>
            </w:r>
            <w:r w:rsidR="00CC18DC" w:rsidRPr="00EB3507">
              <w:rPr>
                <w:rFonts w:ascii="Times New Roman" w:hAnsi="Times New Roman" w:cs="Times New Roman"/>
                <w:sz w:val="28"/>
                <w:szCs w:val="28"/>
                <w:lang w:val="en-US"/>
              </w:rPr>
              <w:t>:</w:t>
            </w:r>
          </w:p>
          <w:p w14:paraId="3B1B66EE" w14:textId="46DA16EA" w:rsidR="00A567BB" w:rsidRPr="00EB3507" w:rsidRDefault="00D10EE5" w:rsidP="00B17953">
            <w:pPr>
              <w:spacing w:before="120" w:after="12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t>1.</w:t>
            </w:r>
            <w:r w:rsidR="00CC18DC" w:rsidRPr="00EB3507">
              <w:rPr>
                <w:rFonts w:ascii="Times New Roman" w:hAnsi="Times New Roman" w:cs="Times New Roman"/>
                <w:sz w:val="28"/>
                <w:szCs w:val="28"/>
                <w:lang w:val="en-US"/>
              </w:rPr>
              <w:t xml:space="preserve"> </w:t>
            </w:r>
            <w:r w:rsidR="00057BED" w:rsidRPr="00057BED">
              <w:rPr>
                <w:rFonts w:ascii="Times New Roman" w:hAnsi="Times New Roman" w:cs="Times New Roman"/>
                <w:sz w:val="28"/>
                <w:szCs w:val="28"/>
                <w:lang w:val="en-US"/>
              </w:rPr>
              <w:t>Hợp đồng phái sinh có điều khoản về thanh toán ròng được quy định tại Nghị định này và việc xác định khoản tiền ròng liên quan đến điều khoản về thanh toán ròng được thực hiện theo quy định của Luật Các tổ chức tín dụng và hướng dẫn của Ngân hàng Nhà nước Việt Nam</w:t>
            </w:r>
            <w:r w:rsidR="00CC18DC" w:rsidRPr="00EB3507">
              <w:rPr>
                <w:rFonts w:ascii="Times New Roman" w:hAnsi="Times New Roman" w:cs="Times New Roman"/>
                <w:sz w:val="28"/>
                <w:szCs w:val="28"/>
                <w:lang w:val="en-US"/>
              </w:rPr>
              <w:t xml:space="preserve">. </w:t>
            </w:r>
          </w:p>
          <w:p w14:paraId="7DA2C65F" w14:textId="4835EB64" w:rsidR="00D10EE5" w:rsidRPr="00D458A4" w:rsidRDefault="00A24D89" w:rsidP="00B17953">
            <w:pPr>
              <w:spacing w:before="120" w:after="120"/>
              <w:jc w:val="both"/>
              <w:rPr>
                <w:rFonts w:ascii="Times New Roman" w:hAnsi="Times New Roman" w:cs="Times New Roman"/>
                <w:sz w:val="28"/>
                <w:szCs w:val="28"/>
                <w:lang w:val="en-US"/>
              </w:rPr>
            </w:pPr>
            <w:r>
              <w:rPr>
                <w:rFonts w:ascii="Times New Roman" w:eastAsia="等线" w:hAnsi="Times New Roman" w:cs="Times New Roman"/>
                <w:color w:val="auto"/>
                <w:sz w:val="28"/>
                <w:szCs w:val="28"/>
                <w:lang w:val="en-US" w:eastAsia="zh-CN"/>
              </w:rPr>
              <w:t>Cơ sở</w:t>
            </w:r>
            <w:r w:rsidRPr="00B17953">
              <w:rPr>
                <w:rFonts w:ascii="Times New Roman" w:eastAsia="等线" w:hAnsi="Times New Roman" w:cs="Times New Roman"/>
                <w:color w:val="auto"/>
                <w:sz w:val="28"/>
                <w:szCs w:val="28"/>
                <w:lang w:val="en-US" w:eastAsia="zh-CN"/>
              </w:rPr>
              <w:t xml:space="preserve"> đề xuất</w:t>
            </w:r>
            <w:r w:rsidR="008C28B5" w:rsidRPr="00EB3507">
              <w:rPr>
                <w:rFonts w:ascii="Times New Roman" w:hAnsi="Times New Roman" w:cs="Times New Roman"/>
                <w:sz w:val="28"/>
                <w:szCs w:val="28"/>
                <w:lang w:val="en-US"/>
              </w:rPr>
              <w:t xml:space="preserve">: Trong quá trình xây dựng Nghị định, NHNN đã </w:t>
            </w:r>
            <w:r w:rsidR="008C28B5" w:rsidRPr="00EB3507">
              <w:rPr>
                <w:rFonts w:ascii="Times New Roman" w:hAnsi="Times New Roman" w:cs="Times New Roman"/>
                <w:sz w:val="28"/>
                <w:szCs w:val="28"/>
                <w:lang w:val="en-US"/>
              </w:rPr>
              <w:lastRenderedPageBreak/>
              <w:t xml:space="preserve">xin ý kiến Bộ Tài chính, Bộ Công thương (là các đơn vị quản lý các sản phẩm phái sinh khác) và xin ý kiến rộng rãi các đối tượng có liên quan; tuy nhiên, Bộ Tài chính, Bộ Công thương và các </w:t>
            </w:r>
            <w:r w:rsidR="00131978">
              <w:rPr>
                <w:rFonts w:ascii="Times New Roman" w:hAnsi="Times New Roman" w:cs="Times New Roman"/>
                <w:sz w:val="28"/>
                <w:szCs w:val="28"/>
                <w:lang w:val="en-US"/>
              </w:rPr>
              <w:t>cơ quan</w:t>
            </w:r>
            <w:r w:rsidR="008C28B5" w:rsidRPr="00EB3507">
              <w:rPr>
                <w:rFonts w:ascii="Times New Roman" w:hAnsi="Times New Roman" w:cs="Times New Roman"/>
                <w:sz w:val="28"/>
                <w:szCs w:val="28"/>
                <w:lang w:val="en-US"/>
              </w:rPr>
              <w:t xml:space="preserve"> có liên quan không đề xuất nội dung xây dựng tại dự thảo Nghị định. Theo đó, đối tượng quy định tại Nghị định chỉ </w:t>
            </w:r>
            <w:r w:rsidR="00D10EE5" w:rsidRPr="00EB3507">
              <w:rPr>
                <w:rFonts w:ascii="Times New Roman" w:hAnsi="Times New Roman" w:cs="Times New Roman"/>
                <w:sz w:val="28"/>
                <w:szCs w:val="28"/>
                <w:lang w:val="en-US"/>
              </w:rPr>
              <w:t>gồm</w:t>
            </w:r>
            <w:r w:rsidR="008C28B5" w:rsidRPr="00EB3507">
              <w:rPr>
                <w:rFonts w:ascii="Times New Roman" w:hAnsi="Times New Roman" w:cs="Times New Roman"/>
                <w:sz w:val="28"/>
                <w:szCs w:val="28"/>
                <w:lang w:val="en-US"/>
              </w:rPr>
              <w:t xml:space="preserve"> các </w:t>
            </w:r>
            <w:r w:rsidR="00A567BB" w:rsidRPr="00D458A4">
              <w:rPr>
                <w:rFonts w:ascii="Times New Roman" w:hAnsi="Times New Roman" w:cs="Times New Roman"/>
                <w:sz w:val="28"/>
                <w:szCs w:val="28"/>
                <w:lang w:val="en-US"/>
              </w:rPr>
              <w:t xml:space="preserve">hợp đồng </w:t>
            </w:r>
            <w:r w:rsidR="008C28B5" w:rsidRPr="00D458A4">
              <w:rPr>
                <w:rFonts w:ascii="Times New Roman" w:hAnsi="Times New Roman" w:cs="Times New Roman"/>
                <w:sz w:val="28"/>
                <w:szCs w:val="28"/>
                <w:lang w:val="en-US"/>
              </w:rPr>
              <w:t xml:space="preserve">phái sinh </w:t>
            </w:r>
            <w:r w:rsidR="00A567BB" w:rsidRPr="00D458A4">
              <w:rPr>
                <w:rFonts w:ascii="Times New Roman" w:hAnsi="Times New Roman" w:cs="Times New Roman"/>
                <w:sz w:val="28"/>
                <w:szCs w:val="28"/>
                <w:lang w:val="en-US"/>
              </w:rPr>
              <w:t>có điều khoản thanh toán ròng</w:t>
            </w:r>
            <w:r w:rsidR="00A567BB" w:rsidRPr="00EB3507">
              <w:rPr>
                <w:rFonts w:ascii="Times New Roman" w:hAnsi="Times New Roman" w:cs="Times New Roman"/>
                <w:sz w:val="28"/>
                <w:szCs w:val="28"/>
                <w:lang w:val="en-US"/>
              </w:rPr>
              <w:t xml:space="preserve"> </w:t>
            </w:r>
            <w:r w:rsidR="008C28B5" w:rsidRPr="00EB3507">
              <w:rPr>
                <w:rFonts w:ascii="Times New Roman" w:hAnsi="Times New Roman" w:cs="Times New Roman"/>
                <w:sz w:val="28"/>
                <w:szCs w:val="28"/>
                <w:lang w:val="en-US"/>
              </w:rPr>
              <w:t>theo quy địn</w:t>
            </w:r>
            <w:r w:rsidR="00D10EE5" w:rsidRPr="00EB3507">
              <w:rPr>
                <w:rFonts w:ascii="Times New Roman" w:hAnsi="Times New Roman" w:cs="Times New Roman"/>
                <w:sz w:val="28"/>
                <w:szCs w:val="28"/>
                <w:lang w:val="en-US"/>
              </w:rPr>
              <w:t>h tại</w:t>
            </w:r>
            <w:r w:rsidR="008C28B5" w:rsidRPr="00EB3507">
              <w:rPr>
                <w:rFonts w:ascii="Times New Roman" w:hAnsi="Times New Roman" w:cs="Times New Roman"/>
                <w:sz w:val="28"/>
                <w:szCs w:val="28"/>
                <w:lang w:val="en-US"/>
              </w:rPr>
              <w:t xml:space="preserve"> Luật Các tổ chức tín dụng và hướng dẫn của NHNN</w:t>
            </w:r>
            <w:r w:rsidR="00D10EE5" w:rsidRPr="00EB3507">
              <w:rPr>
                <w:rFonts w:ascii="Times New Roman" w:hAnsi="Times New Roman" w:cs="Times New Roman"/>
                <w:sz w:val="28"/>
                <w:szCs w:val="28"/>
                <w:lang w:val="en-US"/>
              </w:rPr>
              <w:t xml:space="preserve">. </w:t>
            </w:r>
            <w:r w:rsidR="008E521A" w:rsidRPr="00EB3507">
              <w:rPr>
                <w:rFonts w:ascii="Times New Roman" w:hAnsi="Times New Roman" w:cs="Times New Roman"/>
                <w:sz w:val="28"/>
                <w:szCs w:val="28"/>
                <w:lang w:val="en-US"/>
              </w:rPr>
              <w:t>Hiện nay</w:t>
            </w:r>
            <w:r w:rsidR="00D10EE5" w:rsidRPr="00EB3507">
              <w:rPr>
                <w:rFonts w:ascii="Times New Roman" w:hAnsi="Times New Roman" w:cs="Times New Roman"/>
                <w:sz w:val="28"/>
                <w:szCs w:val="28"/>
                <w:lang w:val="en-US"/>
              </w:rPr>
              <w:t xml:space="preserve">, theo quy định tại Luật Các tổ chức tín dụng và hướng dẫn của NHNN thì </w:t>
            </w:r>
            <w:r w:rsidR="008E521A" w:rsidRPr="00EB3507">
              <w:rPr>
                <w:rFonts w:ascii="Times New Roman" w:hAnsi="Times New Roman" w:cs="Times New Roman"/>
                <w:sz w:val="28"/>
                <w:szCs w:val="28"/>
                <w:lang w:val="en-US"/>
              </w:rPr>
              <w:t xml:space="preserve">chỉ có giao dịch phái sinh lãi suất quy định tại Thông tư số 01/2015/TT-NHNN ngày 06/1/2015 quy định hoạt động kinh doanh, cung ứng sản phẩm phái sinh lãi suất của NHTM, chi nhánh ngân hàng nước ngoài (đã được sửa đổi, bổ sung) </w:t>
            </w:r>
            <w:r w:rsidR="00A567BB" w:rsidRPr="00EB3507">
              <w:rPr>
                <w:rFonts w:ascii="Times New Roman" w:hAnsi="Times New Roman" w:cs="Times New Roman"/>
                <w:sz w:val="28"/>
                <w:szCs w:val="28"/>
                <w:lang w:val="en-US"/>
              </w:rPr>
              <w:t xml:space="preserve">có quy định về </w:t>
            </w:r>
            <w:r w:rsidR="00D458A4">
              <w:rPr>
                <w:rFonts w:ascii="Times New Roman" w:hAnsi="Times New Roman" w:cs="Times New Roman"/>
                <w:sz w:val="28"/>
                <w:szCs w:val="28"/>
                <w:lang w:val="en-US"/>
              </w:rPr>
              <w:t>hợp</w:t>
            </w:r>
            <w:r w:rsidR="00A567BB" w:rsidRPr="00B17953">
              <w:rPr>
                <w:rFonts w:ascii="Times New Roman" w:hAnsi="Times New Roman" w:cs="Times New Roman"/>
                <w:i/>
                <w:sz w:val="28"/>
                <w:szCs w:val="28"/>
                <w:lang w:val="en-US"/>
              </w:rPr>
              <w:t xml:space="preserve"> </w:t>
            </w:r>
            <w:r w:rsidR="00A567BB" w:rsidRPr="00D458A4">
              <w:rPr>
                <w:rFonts w:ascii="Times New Roman" w:hAnsi="Times New Roman" w:cs="Times New Roman"/>
                <w:sz w:val="28"/>
                <w:szCs w:val="28"/>
                <w:lang w:val="en-US"/>
              </w:rPr>
              <w:t xml:space="preserve">đồng phái sinh có điều khoản </w:t>
            </w:r>
            <w:r w:rsidR="008E521A" w:rsidRPr="00D458A4">
              <w:rPr>
                <w:rFonts w:ascii="Times New Roman" w:hAnsi="Times New Roman" w:cs="Times New Roman"/>
                <w:sz w:val="28"/>
                <w:szCs w:val="28"/>
                <w:lang w:val="en-US"/>
              </w:rPr>
              <w:t>thanh toán ròng</w:t>
            </w:r>
            <w:r w:rsidR="00D10EE5" w:rsidRPr="00D458A4">
              <w:rPr>
                <w:rFonts w:ascii="Times New Roman" w:hAnsi="Times New Roman" w:cs="Times New Roman"/>
                <w:sz w:val="28"/>
                <w:szCs w:val="28"/>
                <w:lang w:val="en-US"/>
              </w:rPr>
              <w:t>.</w:t>
            </w:r>
          </w:p>
          <w:p w14:paraId="4DB65DB4" w14:textId="22E01325" w:rsidR="00825FFE" w:rsidRPr="00EB3507" w:rsidRDefault="00127FEE" w:rsidP="00B17953">
            <w:pPr>
              <w:spacing w:before="120" w:after="120"/>
              <w:ind w:hanging="4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t xml:space="preserve"> </w:t>
            </w:r>
            <w:r w:rsidR="00D10EE5" w:rsidRPr="00EB3507">
              <w:rPr>
                <w:rFonts w:ascii="Times New Roman" w:hAnsi="Times New Roman" w:cs="Times New Roman"/>
                <w:sz w:val="28"/>
                <w:szCs w:val="28"/>
                <w:lang w:val="en-US"/>
              </w:rPr>
              <w:t xml:space="preserve">2. </w:t>
            </w:r>
            <w:r w:rsidR="00057BED" w:rsidRPr="00057BED">
              <w:rPr>
                <w:rFonts w:ascii="Times New Roman" w:hAnsi="Times New Roman" w:cs="Times New Roman"/>
                <w:sz w:val="28"/>
                <w:szCs w:val="28"/>
                <w:lang w:val="en-US"/>
              </w:rPr>
              <w:t>Việc xử lý kết quả bù trừ, bao gồm việc thanh toán phần giá trị tài sản chênh lệch sau khi xác định khoản tiền ròng quy định tại khoản 1 Điều này được thực hiện theo quy định</w:t>
            </w:r>
            <w:r w:rsidR="00900386">
              <w:rPr>
                <w:rFonts w:ascii="Times New Roman" w:hAnsi="Times New Roman" w:cs="Times New Roman"/>
                <w:sz w:val="28"/>
                <w:szCs w:val="28"/>
                <w:lang w:val="en-US"/>
              </w:rPr>
              <w:t xml:space="preserve"> </w:t>
            </w:r>
            <w:r w:rsidR="00900386" w:rsidRPr="00900386">
              <w:rPr>
                <w:rFonts w:ascii="Times New Roman" w:hAnsi="Times New Roman" w:cs="Times New Roman"/>
                <w:sz w:val="28"/>
                <w:szCs w:val="28"/>
                <w:lang w:val="en-US"/>
              </w:rPr>
              <w:t>tại khoản 2, khoản 3 Điều 6 Nghị định này và quy định</w:t>
            </w:r>
            <w:r w:rsidR="00057BED" w:rsidRPr="00057BED">
              <w:rPr>
                <w:rFonts w:ascii="Times New Roman" w:hAnsi="Times New Roman" w:cs="Times New Roman"/>
                <w:sz w:val="28"/>
                <w:szCs w:val="28"/>
                <w:lang w:val="en-US"/>
              </w:rPr>
              <w:t xml:space="preserve"> của pháp luật về phục hồi, phá sản</w:t>
            </w:r>
            <w:r w:rsidR="00946276" w:rsidRPr="00EB3507">
              <w:rPr>
                <w:rFonts w:ascii="Times New Roman" w:hAnsi="Times New Roman" w:cs="Times New Roman"/>
                <w:sz w:val="28"/>
                <w:szCs w:val="28"/>
                <w:lang w:val="en-US"/>
              </w:rPr>
              <w:t>.</w:t>
            </w:r>
            <w:r w:rsidR="008C0392" w:rsidRPr="00EB3507">
              <w:rPr>
                <w:rFonts w:ascii="Times New Roman" w:hAnsi="Times New Roman" w:cs="Times New Roman"/>
                <w:sz w:val="28"/>
                <w:szCs w:val="28"/>
                <w:lang w:val="en-US"/>
              </w:rPr>
              <w:t xml:space="preserve"> </w:t>
            </w:r>
            <w:r w:rsidR="00057BED">
              <w:rPr>
                <w:rFonts w:ascii="Times New Roman" w:hAnsi="Times New Roman" w:cs="Times New Roman"/>
                <w:sz w:val="28"/>
                <w:szCs w:val="28"/>
                <w:lang w:val="en-US"/>
              </w:rPr>
              <w:t xml:space="preserve"> </w:t>
            </w:r>
          </w:p>
          <w:p w14:paraId="1F91E964" w14:textId="26D2FDC0" w:rsidR="008E521A" w:rsidRPr="00EB3507" w:rsidRDefault="00A24D89" w:rsidP="00900386">
            <w:pPr>
              <w:spacing w:before="120" w:after="120"/>
              <w:ind w:hanging="40"/>
              <w:jc w:val="both"/>
              <w:rPr>
                <w:rFonts w:ascii="Times New Roman" w:hAnsi="Times New Roman" w:cs="Times New Roman"/>
                <w:sz w:val="28"/>
                <w:szCs w:val="28"/>
                <w:lang w:val="en-US"/>
              </w:rPr>
            </w:pPr>
            <w:r>
              <w:rPr>
                <w:rFonts w:ascii="Times New Roman" w:eastAsia="等线" w:hAnsi="Times New Roman" w:cs="Times New Roman"/>
                <w:color w:val="auto"/>
                <w:sz w:val="28"/>
                <w:szCs w:val="28"/>
                <w:lang w:val="en-US" w:eastAsia="zh-CN"/>
              </w:rPr>
              <w:t>Cơ sở</w:t>
            </w:r>
            <w:r w:rsidR="00592A4E" w:rsidRPr="00B17953">
              <w:rPr>
                <w:rFonts w:ascii="Times New Roman" w:eastAsia="等线" w:hAnsi="Times New Roman" w:cs="Times New Roman"/>
                <w:color w:val="auto"/>
                <w:sz w:val="28"/>
                <w:szCs w:val="28"/>
                <w:lang w:val="en-US" w:eastAsia="zh-CN"/>
              </w:rPr>
              <w:t xml:space="preserve"> đề xuất: </w:t>
            </w:r>
            <w:r w:rsidR="008C0392" w:rsidRPr="00EB3507">
              <w:rPr>
                <w:rFonts w:ascii="Times New Roman" w:hAnsi="Times New Roman" w:cs="Times New Roman"/>
                <w:sz w:val="28"/>
                <w:szCs w:val="28"/>
                <w:lang w:val="en-US"/>
              </w:rPr>
              <w:t>Quy định này</w:t>
            </w:r>
            <w:r w:rsidR="00F73EF5" w:rsidRPr="00EB3507">
              <w:rPr>
                <w:rFonts w:ascii="Times New Roman" w:hAnsi="Times New Roman" w:cs="Times New Roman"/>
                <w:sz w:val="28"/>
                <w:szCs w:val="28"/>
                <w:lang w:val="en-US"/>
              </w:rPr>
              <w:t xml:space="preserve"> nhằm đảm bảo</w:t>
            </w:r>
            <w:r w:rsidR="00825FFE" w:rsidRPr="00EB3507">
              <w:rPr>
                <w:rFonts w:ascii="Times New Roman" w:hAnsi="Times New Roman" w:cs="Times New Roman"/>
                <w:sz w:val="28"/>
                <w:szCs w:val="28"/>
                <w:lang w:val="en-US"/>
              </w:rPr>
              <w:t xml:space="preserve"> sau khi </w:t>
            </w:r>
            <w:r w:rsidR="008C0392" w:rsidRPr="00EB3507">
              <w:rPr>
                <w:rFonts w:ascii="Times New Roman" w:hAnsi="Times New Roman" w:cs="Times New Roman"/>
                <w:sz w:val="28"/>
                <w:szCs w:val="28"/>
                <w:lang w:val="en-US"/>
              </w:rPr>
              <w:t>thực hiện bù trừ nghĩa vụ</w:t>
            </w:r>
            <w:r w:rsidR="00825FFE" w:rsidRPr="00EB3507">
              <w:rPr>
                <w:rFonts w:ascii="Times New Roman" w:hAnsi="Times New Roman" w:cs="Times New Roman"/>
                <w:sz w:val="28"/>
                <w:szCs w:val="28"/>
                <w:lang w:val="en-US"/>
              </w:rPr>
              <w:t xml:space="preserve"> giữa các bên trong </w:t>
            </w:r>
            <w:r w:rsidR="00825FFE" w:rsidRPr="00D458A4">
              <w:rPr>
                <w:rFonts w:ascii="Times New Roman" w:hAnsi="Times New Roman" w:cs="Times New Roman"/>
                <w:sz w:val="28"/>
                <w:szCs w:val="28"/>
                <w:lang w:val="en-US"/>
              </w:rPr>
              <w:t>hợp đồng phái sinh có điều khoản</w:t>
            </w:r>
            <w:r w:rsidR="004B288E" w:rsidRPr="00D458A4">
              <w:rPr>
                <w:rFonts w:ascii="Times New Roman" w:hAnsi="Times New Roman" w:cs="Times New Roman"/>
                <w:sz w:val="28"/>
                <w:szCs w:val="28"/>
                <w:lang w:val="en-US"/>
              </w:rPr>
              <w:t xml:space="preserve"> về</w:t>
            </w:r>
            <w:r w:rsidR="00825FFE" w:rsidRPr="00D458A4">
              <w:rPr>
                <w:rFonts w:ascii="Times New Roman" w:hAnsi="Times New Roman" w:cs="Times New Roman"/>
                <w:sz w:val="28"/>
                <w:szCs w:val="28"/>
                <w:lang w:val="en-US"/>
              </w:rPr>
              <w:t xml:space="preserve"> thanh toán ròng </w:t>
            </w:r>
            <w:r w:rsidR="00825FFE" w:rsidRPr="00EB3507">
              <w:rPr>
                <w:rFonts w:ascii="Times New Roman" w:hAnsi="Times New Roman" w:cs="Times New Roman"/>
                <w:sz w:val="28"/>
                <w:szCs w:val="28"/>
                <w:lang w:val="en-US"/>
              </w:rPr>
              <w:t>thì</w:t>
            </w:r>
            <w:r w:rsidR="008C0392" w:rsidRPr="00EB3507">
              <w:rPr>
                <w:rFonts w:ascii="Times New Roman" w:hAnsi="Times New Roman" w:cs="Times New Roman"/>
                <w:sz w:val="28"/>
                <w:szCs w:val="28"/>
                <w:lang w:val="en-US"/>
              </w:rPr>
              <w:t xml:space="preserve"> việc thanh toán phần giá trị tài sản chênh lệch </w:t>
            </w:r>
            <w:r w:rsidR="00057BED" w:rsidRPr="00057BED">
              <w:rPr>
                <w:rFonts w:ascii="Times New Roman" w:hAnsi="Times New Roman" w:cs="Times New Roman"/>
                <w:sz w:val="28"/>
                <w:szCs w:val="28"/>
                <w:lang w:val="en-US"/>
              </w:rPr>
              <w:t>sau khi xác định khoản tiền ròng quy định tại khoản 1 Điều này được thực hiện theo quy định của pháp luật về phục hồi, phá sản</w:t>
            </w:r>
            <w:r w:rsidR="00ED71E7">
              <w:rPr>
                <w:rFonts w:ascii="Times New Roman" w:hAnsi="Times New Roman" w:cs="Times New Roman"/>
                <w:sz w:val="28"/>
                <w:szCs w:val="28"/>
                <w:lang w:val="en-US"/>
              </w:rPr>
              <w:t>. Quy định này</w:t>
            </w:r>
            <w:r w:rsidR="00057BED" w:rsidRPr="00EB3507">
              <w:rPr>
                <w:rFonts w:ascii="Times New Roman" w:hAnsi="Times New Roman" w:cs="Times New Roman"/>
                <w:sz w:val="28"/>
                <w:szCs w:val="28"/>
                <w:lang w:val="en-US"/>
              </w:rPr>
              <w:t xml:space="preserve"> </w:t>
            </w:r>
            <w:r w:rsidR="002A2F6B" w:rsidRPr="00EB3507">
              <w:rPr>
                <w:rFonts w:ascii="Times New Roman" w:hAnsi="Times New Roman" w:cs="Times New Roman"/>
                <w:sz w:val="28"/>
                <w:szCs w:val="28"/>
                <w:lang w:val="en-US"/>
              </w:rPr>
              <w:t>nhằm đảm bảo công bằng đối với tất cả các chủ nợ</w:t>
            </w:r>
            <w:r w:rsidR="008C0392" w:rsidRPr="00EB3507">
              <w:rPr>
                <w:rFonts w:ascii="Times New Roman" w:hAnsi="Times New Roman" w:cs="Times New Roman"/>
                <w:sz w:val="28"/>
                <w:szCs w:val="28"/>
                <w:lang w:val="en-US"/>
              </w:rPr>
              <w:t xml:space="preserve">. </w:t>
            </w:r>
          </w:p>
        </w:tc>
      </w:tr>
      <w:tr w:rsidR="00845D9F" w:rsidRPr="00EB3507" w14:paraId="530D2C34" w14:textId="77777777" w:rsidTr="00534AA1">
        <w:tc>
          <w:tcPr>
            <w:tcW w:w="1132" w:type="dxa"/>
            <w:tcBorders>
              <w:top w:val="single" w:sz="4" w:space="0" w:color="auto"/>
              <w:left w:val="single" w:sz="4" w:space="0" w:color="auto"/>
              <w:bottom w:val="single" w:sz="4" w:space="0" w:color="auto"/>
              <w:right w:val="single" w:sz="4" w:space="0" w:color="auto"/>
            </w:tcBorders>
          </w:tcPr>
          <w:p w14:paraId="1BB58728" w14:textId="26DC46DC" w:rsidR="00127FEE" w:rsidRPr="00B17953" w:rsidRDefault="00160A24" w:rsidP="00B17953">
            <w:pPr>
              <w:spacing w:before="120" w:after="120"/>
              <w:jc w:val="center"/>
              <w:rPr>
                <w:rFonts w:ascii="Times New Roman" w:hAnsi="Times New Roman" w:cs="Times New Roman"/>
                <w:sz w:val="28"/>
                <w:szCs w:val="28"/>
                <w:lang w:val="en-US"/>
              </w:rPr>
            </w:pPr>
            <w:r w:rsidRPr="00B17953">
              <w:rPr>
                <w:rFonts w:ascii="Times New Roman" w:hAnsi="Times New Roman" w:cs="Times New Roman"/>
                <w:sz w:val="28"/>
                <w:szCs w:val="28"/>
                <w:lang w:val="en-US"/>
              </w:rPr>
              <w:lastRenderedPageBreak/>
              <w:t>3</w:t>
            </w:r>
          </w:p>
        </w:tc>
        <w:tc>
          <w:tcPr>
            <w:tcW w:w="7110" w:type="dxa"/>
            <w:tcBorders>
              <w:top w:val="single" w:sz="4" w:space="0" w:color="auto"/>
              <w:left w:val="single" w:sz="4" w:space="0" w:color="auto"/>
              <w:bottom w:val="single" w:sz="4" w:space="0" w:color="auto"/>
              <w:right w:val="single" w:sz="4" w:space="0" w:color="auto"/>
            </w:tcBorders>
          </w:tcPr>
          <w:p w14:paraId="6D2B1286" w14:textId="77777777" w:rsidR="00160A24" w:rsidRPr="00EB3507" w:rsidRDefault="00160A24" w:rsidP="00B17953">
            <w:pPr>
              <w:spacing w:before="120" w:after="120"/>
              <w:ind w:hanging="40"/>
              <w:jc w:val="both"/>
              <w:rPr>
                <w:rFonts w:ascii="Times New Roman" w:hAnsi="Times New Roman" w:cs="Times New Roman"/>
                <w:b/>
                <w:sz w:val="28"/>
                <w:szCs w:val="28"/>
                <w:lang w:val="en-US"/>
              </w:rPr>
            </w:pPr>
            <w:bookmarkStart w:id="0" w:name="_Toc207036558"/>
            <w:r w:rsidRPr="00EB3507">
              <w:rPr>
                <w:rFonts w:ascii="Times New Roman" w:hAnsi="Times New Roman" w:cs="Times New Roman"/>
                <w:b/>
                <w:sz w:val="28"/>
                <w:szCs w:val="28"/>
                <w:lang w:val="en-US"/>
              </w:rPr>
              <w:t>Điều 3</w:t>
            </w:r>
            <w:r w:rsidRPr="00EB3507">
              <w:rPr>
                <w:rFonts w:ascii="Times New Roman" w:hAnsi="Times New Roman" w:cs="Times New Roman"/>
                <w:sz w:val="28"/>
                <w:szCs w:val="28"/>
                <w:lang w:val="en-US"/>
              </w:rPr>
              <w:t>.</w:t>
            </w:r>
            <w:bookmarkEnd w:id="0"/>
            <w:r w:rsidRPr="00EB3507">
              <w:rPr>
                <w:rFonts w:ascii="Times New Roman" w:hAnsi="Times New Roman" w:cs="Times New Roman"/>
                <w:sz w:val="28"/>
                <w:szCs w:val="28"/>
                <w:lang w:val="en-US"/>
              </w:rPr>
              <w:t xml:space="preserve"> </w:t>
            </w:r>
            <w:r w:rsidRPr="00EB3507">
              <w:rPr>
                <w:rFonts w:ascii="Times New Roman" w:hAnsi="Times New Roman" w:cs="Times New Roman"/>
                <w:b/>
                <w:sz w:val="28"/>
                <w:szCs w:val="28"/>
                <w:lang w:val="en-US"/>
              </w:rPr>
              <w:t xml:space="preserve">Trường hợp không tạm dừng việc xử lý tài sản bảo đảm của doanh nghiệp, hợp tác xã đối với chủ nợ có bảo </w:t>
            </w:r>
            <w:r w:rsidRPr="00EB3507">
              <w:rPr>
                <w:rFonts w:ascii="Times New Roman" w:hAnsi="Times New Roman" w:cs="Times New Roman"/>
                <w:b/>
                <w:sz w:val="28"/>
                <w:szCs w:val="28"/>
                <w:lang w:val="en-US"/>
              </w:rPr>
              <w:lastRenderedPageBreak/>
              <w:t>đảm</w:t>
            </w:r>
          </w:p>
          <w:p w14:paraId="2A69E9BB" w14:textId="15566DC7" w:rsidR="00845D9F" w:rsidRDefault="00881A2A" w:rsidP="00B17953">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900386">
              <w:rPr>
                <w:rFonts w:ascii="Times New Roman" w:hAnsi="Times New Roman" w:cs="Times New Roman"/>
                <w:sz w:val="28"/>
                <w:szCs w:val="28"/>
                <w:lang w:val="en-US"/>
              </w:rPr>
              <w:t>au khi Tòa án có thông báo về việc thụ lý đơn yêu cầu áp dụng thủ tục phục hồi hoặc sau khi Tòa án có thông báo về việc thụ lý đơn yêu cầu áp dụng thủ tục phá sản đối với doanh nghiệp, hợp tác xã</w:t>
            </w:r>
            <w:r>
              <w:rPr>
                <w:rFonts w:ascii="Times New Roman" w:hAnsi="Times New Roman" w:cs="Times New Roman"/>
                <w:sz w:val="28"/>
                <w:szCs w:val="28"/>
                <w:lang w:val="en-US"/>
              </w:rPr>
              <w:t>,</w:t>
            </w:r>
            <w:r w:rsidRPr="00EB3507">
              <w:rPr>
                <w:rFonts w:ascii="Times New Roman" w:hAnsi="Times New Roman" w:cs="Times New Roman"/>
                <w:sz w:val="28"/>
                <w:szCs w:val="28"/>
                <w:lang w:val="en-US"/>
              </w:rPr>
              <w:t xml:space="preserve"> </w:t>
            </w:r>
            <w:r>
              <w:rPr>
                <w:rFonts w:ascii="Times New Roman" w:hAnsi="Times New Roman" w:cs="Times New Roman"/>
                <w:sz w:val="28"/>
                <w:szCs w:val="28"/>
                <w:lang w:val="en-US"/>
              </w:rPr>
              <w:t>v</w:t>
            </w:r>
            <w:r w:rsidR="00160A24" w:rsidRPr="00EB3507">
              <w:rPr>
                <w:rFonts w:ascii="Times New Roman" w:hAnsi="Times New Roman" w:cs="Times New Roman"/>
                <w:sz w:val="28"/>
                <w:szCs w:val="28"/>
                <w:lang w:val="en-US"/>
              </w:rPr>
              <w:t>iệc xử lý tài sản bảo đảm của doanh nghiệp, hợp tác xã đối với chủ nợ có bảo đảm trong hợp đồng phái sinh có điều khoản về thanh toán ròng</w:t>
            </w:r>
            <w:r w:rsidR="00900386">
              <w:rPr>
                <w:rFonts w:ascii="Times New Roman" w:hAnsi="Times New Roman" w:cs="Times New Roman"/>
                <w:sz w:val="28"/>
                <w:szCs w:val="28"/>
                <w:lang w:val="en-US"/>
              </w:rPr>
              <w:t xml:space="preserve"> </w:t>
            </w:r>
            <w:r w:rsidR="00160A24" w:rsidRPr="00EB3507">
              <w:rPr>
                <w:rFonts w:ascii="Times New Roman" w:hAnsi="Times New Roman" w:cs="Times New Roman"/>
                <w:sz w:val="28"/>
                <w:szCs w:val="28"/>
                <w:lang w:val="en-US"/>
              </w:rPr>
              <w:t xml:space="preserve">không bị tạm dừng theo quy định </w:t>
            </w:r>
            <w:r w:rsidR="00900386" w:rsidRPr="00900386">
              <w:rPr>
                <w:rFonts w:ascii="Times New Roman" w:hAnsi="Times New Roman" w:cs="Times New Roman"/>
                <w:sz w:val="28"/>
                <w:szCs w:val="28"/>
                <w:lang w:val="en-US"/>
              </w:rPr>
              <w:t>tại khoản 2 Điều 27 và khoản 3 Điều 40 Luật Phục hồi, phá sản.</w:t>
            </w:r>
          </w:p>
          <w:p w14:paraId="1E0ED3CA" w14:textId="2FBE334D" w:rsidR="00881A2A" w:rsidRPr="00EB3507" w:rsidRDefault="00881A2A" w:rsidP="00881A2A">
            <w:pPr>
              <w:spacing w:before="120" w:after="120"/>
              <w:jc w:val="both"/>
              <w:rPr>
                <w:rFonts w:ascii="Times New Roman" w:hAnsi="Times New Roman" w:cs="Times New Roman"/>
                <w:sz w:val="28"/>
                <w:szCs w:val="28"/>
              </w:rPr>
            </w:pPr>
          </w:p>
        </w:tc>
        <w:tc>
          <w:tcPr>
            <w:tcW w:w="7351" w:type="dxa"/>
            <w:tcBorders>
              <w:top w:val="single" w:sz="4" w:space="0" w:color="auto"/>
              <w:left w:val="single" w:sz="4" w:space="0" w:color="auto"/>
              <w:bottom w:val="single" w:sz="4" w:space="0" w:color="auto"/>
              <w:right w:val="single" w:sz="4" w:space="0" w:color="auto"/>
            </w:tcBorders>
          </w:tcPr>
          <w:p w14:paraId="400BE7F8" w14:textId="77777777" w:rsidR="004D0436" w:rsidRPr="00EB3507" w:rsidRDefault="008C41A3" w:rsidP="00B17953">
            <w:pPr>
              <w:spacing w:before="120" w:after="12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lastRenderedPageBreak/>
              <w:t xml:space="preserve">Quy định về trường hợp không tạm dừng việc xử lý tài sản bảo đảm của doanh nghiệp, hợp tác xã đối với chủ nợ có bảo đảm </w:t>
            </w:r>
            <w:r w:rsidRPr="00D458A4">
              <w:rPr>
                <w:rFonts w:ascii="Times New Roman" w:hAnsi="Times New Roman" w:cs="Times New Roman"/>
                <w:sz w:val="28"/>
                <w:szCs w:val="28"/>
                <w:lang w:val="en-US"/>
              </w:rPr>
              <w:lastRenderedPageBreak/>
              <w:t>trong hợp đồng phái sinh có điều khoản về thanh toán ròng.</w:t>
            </w:r>
            <w:r w:rsidRPr="00EB3507">
              <w:rPr>
                <w:rFonts w:ascii="Times New Roman" w:hAnsi="Times New Roman" w:cs="Times New Roman"/>
                <w:sz w:val="28"/>
                <w:szCs w:val="28"/>
                <w:lang w:val="en-US"/>
              </w:rPr>
              <w:t xml:space="preserve"> </w:t>
            </w:r>
          </w:p>
          <w:p w14:paraId="33B0C791" w14:textId="063878CA" w:rsidR="00C7002C" w:rsidRDefault="00A24D89" w:rsidP="00900386">
            <w:pPr>
              <w:spacing w:before="120" w:after="120"/>
              <w:jc w:val="both"/>
              <w:rPr>
                <w:rFonts w:ascii="Times New Roman" w:hAnsi="Times New Roman" w:cs="Times New Roman"/>
                <w:sz w:val="28"/>
                <w:szCs w:val="28"/>
                <w:lang w:val="en-US"/>
              </w:rPr>
            </w:pPr>
            <w:r>
              <w:rPr>
                <w:rFonts w:ascii="Times New Roman" w:eastAsia="等线" w:hAnsi="Times New Roman" w:cs="Times New Roman"/>
                <w:color w:val="auto"/>
                <w:sz w:val="28"/>
                <w:szCs w:val="28"/>
                <w:lang w:val="en-US" w:eastAsia="zh-CN"/>
              </w:rPr>
              <w:t>Cơ sở</w:t>
            </w:r>
            <w:r w:rsidRPr="00B17953">
              <w:rPr>
                <w:rFonts w:ascii="Times New Roman" w:eastAsia="等线" w:hAnsi="Times New Roman" w:cs="Times New Roman"/>
                <w:color w:val="auto"/>
                <w:sz w:val="28"/>
                <w:szCs w:val="28"/>
                <w:lang w:val="en-US" w:eastAsia="zh-CN"/>
              </w:rPr>
              <w:t xml:space="preserve"> đề xuất</w:t>
            </w:r>
            <w:r w:rsidR="00592A4E" w:rsidRPr="00B17953">
              <w:rPr>
                <w:rFonts w:ascii="Times New Roman" w:eastAsia="等线" w:hAnsi="Times New Roman" w:cs="Times New Roman"/>
                <w:color w:val="auto"/>
                <w:sz w:val="28"/>
                <w:szCs w:val="28"/>
                <w:lang w:val="en-US" w:eastAsia="zh-CN"/>
              </w:rPr>
              <w:t xml:space="preserve">: </w:t>
            </w:r>
            <w:r w:rsidR="008C41A3" w:rsidRPr="00EB3507">
              <w:rPr>
                <w:rFonts w:ascii="Times New Roman" w:hAnsi="Times New Roman" w:cs="Times New Roman"/>
                <w:sz w:val="28"/>
                <w:szCs w:val="28"/>
                <w:lang w:val="en-US"/>
              </w:rPr>
              <w:t>Quy định này nhằm đảm bảo</w:t>
            </w:r>
            <w:r w:rsidR="004D0436" w:rsidRPr="00EB3507">
              <w:rPr>
                <w:rFonts w:ascii="Times New Roman" w:hAnsi="Times New Roman" w:cs="Times New Roman"/>
                <w:sz w:val="28"/>
                <w:szCs w:val="28"/>
                <w:lang w:val="en-US"/>
              </w:rPr>
              <w:t xml:space="preserve"> khi xử lý trường hợp phục hồi, phá sản theo quy định, việc xử lý tài sản bảo đảm của</w:t>
            </w:r>
            <w:r w:rsidR="00CC7548" w:rsidRPr="00B17953">
              <w:rPr>
                <w:rFonts w:ascii="Times New Roman" w:hAnsi="Times New Roman" w:cs="Times New Roman"/>
                <w:sz w:val="28"/>
                <w:szCs w:val="28"/>
                <w:lang w:val="en-US"/>
              </w:rPr>
              <w:t xml:space="preserve"> doanh nghiệp, hợp tác xã đối với chủ nợ có bảo đảm trong</w:t>
            </w:r>
            <w:r w:rsidR="004D0436" w:rsidRPr="00EB3507">
              <w:rPr>
                <w:rFonts w:ascii="Times New Roman" w:hAnsi="Times New Roman" w:cs="Times New Roman"/>
                <w:sz w:val="28"/>
                <w:szCs w:val="28"/>
                <w:lang w:val="en-US"/>
              </w:rPr>
              <w:t xml:space="preserve"> </w:t>
            </w:r>
            <w:r w:rsidR="004D0436" w:rsidRPr="00D458A4">
              <w:rPr>
                <w:rFonts w:ascii="Times New Roman" w:hAnsi="Times New Roman" w:cs="Times New Roman"/>
                <w:sz w:val="28"/>
                <w:szCs w:val="28"/>
                <w:lang w:val="en-US"/>
              </w:rPr>
              <w:t>hợp đồng phái sinh có điều khoản về thanh toán ròng</w:t>
            </w:r>
            <w:r w:rsidR="004D0436" w:rsidRPr="00EB3507">
              <w:rPr>
                <w:rFonts w:ascii="Times New Roman" w:hAnsi="Times New Roman" w:cs="Times New Roman"/>
                <w:sz w:val="28"/>
                <w:szCs w:val="28"/>
                <w:lang w:val="en-US"/>
              </w:rPr>
              <w:t xml:space="preserve"> không bị tạm dừng theo quy định của pháp luật phục hồi, phá sản</w:t>
            </w:r>
            <w:r w:rsidR="008C41A3" w:rsidRPr="00EB3507">
              <w:rPr>
                <w:rFonts w:ascii="Times New Roman" w:hAnsi="Times New Roman" w:cs="Times New Roman"/>
                <w:sz w:val="28"/>
                <w:szCs w:val="28"/>
                <w:lang w:val="en-US"/>
              </w:rPr>
              <w:t>.</w:t>
            </w:r>
            <w:r w:rsidR="00900386">
              <w:rPr>
                <w:rFonts w:ascii="Times New Roman" w:hAnsi="Times New Roman" w:cs="Times New Roman"/>
                <w:sz w:val="28"/>
                <w:szCs w:val="28"/>
                <w:lang w:val="en-US"/>
              </w:rPr>
              <w:t xml:space="preserve"> Về bản chất, mục tiêu trọng yếu của pháp luật về xác định nghĩa vụ thanh toán ròng là tạo nên sự ổn định về mặt pháp lý. Mặt khác, cơ chế xác định nghĩa vụ thanh toán ròng giúp giảm thiểu rủi ro tín dụng cho cả bên còn khả năng thanh toán và bên mất khả năng thanh toán, và giảm thiểu rủi ro có tác động, hiệu ứng “domino”</w:t>
            </w:r>
            <w:r w:rsidR="00C7002C">
              <w:rPr>
                <w:rFonts w:ascii="Times New Roman" w:hAnsi="Times New Roman" w:cs="Times New Roman"/>
                <w:sz w:val="28"/>
                <w:szCs w:val="28"/>
                <w:lang w:val="en-US"/>
              </w:rPr>
              <w:t xml:space="preserve"> tới khả năng thanh toán của các bên tham gia thị trường đã có giao dịch với bên mất khả năng thanh toán. </w:t>
            </w:r>
          </w:p>
          <w:p w14:paraId="39DFA016" w14:textId="013B35A1" w:rsidR="00881A2A" w:rsidRPr="00881A2A" w:rsidRDefault="00900386" w:rsidP="00AF67F8">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Quy định này</w:t>
            </w:r>
            <w:r w:rsidR="00C7002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là ngoại lệ </w:t>
            </w:r>
            <w:r w:rsidR="00C7002C">
              <w:rPr>
                <w:rFonts w:ascii="Times New Roman" w:hAnsi="Times New Roman" w:cs="Times New Roman"/>
                <w:sz w:val="28"/>
                <w:szCs w:val="28"/>
                <w:lang w:val="en-US"/>
              </w:rPr>
              <w:t>của nguyên tắc tự động ngừng</w:t>
            </w:r>
            <w:r w:rsidR="00244CCF">
              <w:rPr>
                <w:rFonts w:ascii="Times New Roman" w:hAnsi="Times New Roman" w:cs="Times New Roman"/>
                <w:sz w:val="28"/>
                <w:szCs w:val="28"/>
                <w:lang w:val="en-US"/>
              </w:rPr>
              <w:t xml:space="preserve"> (automatic stay)</w:t>
            </w:r>
            <w:r w:rsidR="00C7002C">
              <w:rPr>
                <w:rFonts w:ascii="Times New Roman" w:hAnsi="Times New Roman" w:cs="Times New Roman"/>
                <w:sz w:val="28"/>
                <w:szCs w:val="28"/>
                <w:lang w:val="en-US"/>
              </w:rPr>
              <w:t xml:space="preserve"> trong pháp luật phá sản, cho phép một số chủ nợ có bảo đảm tiếp tục được xử lý tài sản bảo đảm, nhằm giảm thiểu rủi ro và nguy cơ lan truyền. </w:t>
            </w:r>
            <w:r w:rsidR="00712296" w:rsidRPr="00B17953">
              <w:rPr>
                <w:rFonts w:ascii="Times New Roman" w:hAnsi="Times New Roman" w:cs="Times New Roman"/>
                <w:sz w:val="28"/>
                <w:szCs w:val="28"/>
                <w:lang w:val="en-US"/>
              </w:rPr>
              <w:t xml:space="preserve"> </w:t>
            </w:r>
            <w:bookmarkStart w:id="1" w:name="_GoBack"/>
            <w:bookmarkEnd w:id="1"/>
          </w:p>
        </w:tc>
      </w:tr>
      <w:tr w:rsidR="008C41A3" w:rsidRPr="00EB3507" w14:paraId="2A048C8D" w14:textId="77777777" w:rsidTr="00534AA1">
        <w:tc>
          <w:tcPr>
            <w:tcW w:w="1132" w:type="dxa"/>
            <w:tcBorders>
              <w:top w:val="single" w:sz="4" w:space="0" w:color="auto"/>
              <w:left w:val="single" w:sz="4" w:space="0" w:color="auto"/>
              <w:bottom w:val="single" w:sz="4" w:space="0" w:color="auto"/>
              <w:right w:val="single" w:sz="4" w:space="0" w:color="auto"/>
            </w:tcBorders>
          </w:tcPr>
          <w:p w14:paraId="6E97F3EF" w14:textId="1FE4E6B6" w:rsidR="008C41A3" w:rsidRPr="00B17953" w:rsidRDefault="008C41A3" w:rsidP="00B17953">
            <w:pPr>
              <w:spacing w:before="120" w:after="120"/>
              <w:jc w:val="center"/>
              <w:rPr>
                <w:rFonts w:ascii="Times New Roman" w:hAnsi="Times New Roman" w:cs="Times New Roman"/>
                <w:sz w:val="28"/>
                <w:szCs w:val="28"/>
                <w:lang w:val="en-US"/>
              </w:rPr>
            </w:pPr>
            <w:r w:rsidRPr="00B17953">
              <w:rPr>
                <w:rFonts w:ascii="Times New Roman" w:hAnsi="Times New Roman" w:cs="Times New Roman"/>
                <w:sz w:val="28"/>
                <w:szCs w:val="28"/>
                <w:lang w:val="en-US"/>
              </w:rPr>
              <w:lastRenderedPageBreak/>
              <w:t>4</w:t>
            </w:r>
          </w:p>
        </w:tc>
        <w:tc>
          <w:tcPr>
            <w:tcW w:w="7110" w:type="dxa"/>
            <w:tcBorders>
              <w:top w:val="single" w:sz="4" w:space="0" w:color="auto"/>
              <w:left w:val="single" w:sz="4" w:space="0" w:color="auto"/>
              <w:bottom w:val="single" w:sz="4" w:space="0" w:color="auto"/>
              <w:right w:val="single" w:sz="4" w:space="0" w:color="auto"/>
            </w:tcBorders>
          </w:tcPr>
          <w:p w14:paraId="1CC24B56" w14:textId="77777777" w:rsidR="008C41A3" w:rsidRPr="00B17953" w:rsidRDefault="008C41A3" w:rsidP="00B17953">
            <w:pPr>
              <w:spacing w:before="120" w:after="120"/>
              <w:jc w:val="both"/>
              <w:rPr>
                <w:rFonts w:ascii="Times New Roman" w:eastAsia="等线" w:hAnsi="Times New Roman" w:cs="Times New Roman"/>
                <w:b/>
                <w:color w:val="auto"/>
                <w:sz w:val="28"/>
                <w:szCs w:val="28"/>
                <w:lang w:val="en-US" w:eastAsia="zh-CN"/>
              </w:rPr>
            </w:pPr>
            <w:r w:rsidRPr="00523134">
              <w:rPr>
                <w:rFonts w:ascii="Times New Roman" w:eastAsia="等线" w:hAnsi="Times New Roman" w:cs="Times New Roman"/>
                <w:b/>
                <w:color w:val="auto"/>
                <w:sz w:val="28"/>
                <w:szCs w:val="28"/>
                <w:lang w:val="en-US" w:eastAsia="zh-CN"/>
              </w:rPr>
              <w:t>Đi</w:t>
            </w:r>
            <w:r w:rsidRPr="00B17953">
              <w:rPr>
                <w:rFonts w:ascii="Times New Roman" w:eastAsia="等线" w:hAnsi="Times New Roman" w:cs="Times New Roman"/>
                <w:b/>
                <w:color w:val="auto"/>
                <w:sz w:val="28"/>
                <w:szCs w:val="28"/>
                <w:lang w:val="en-US" w:eastAsia="zh-CN"/>
              </w:rPr>
              <w:t>ều 4. Trường hợp thanh toán hoặc bù trừ không bị coi là vô hiệu</w:t>
            </w:r>
          </w:p>
          <w:p w14:paraId="64D0EA52" w14:textId="1CAFA3AA" w:rsidR="008C41A3" w:rsidRPr="00B17953" w:rsidRDefault="008C41A3" w:rsidP="00B17953">
            <w:pPr>
              <w:spacing w:before="120" w:after="120"/>
              <w:jc w:val="both"/>
              <w:rPr>
                <w:rFonts w:ascii="Times New Roman" w:eastAsia="等线" w:hAnsi="Times New Roman" w:cs="Times New Roman"/>
                <w:color w:val="auto"/>
                <w:sz w:val="28"/>
                <w:szCs w:val="28"/>
                <w:lang w:val="en-US" w:eastAsia="zh-CN"/>
              </w:rPr>
            </w:pPr>
            <w:r w:rsidRPr="00B17953">
              <w:rPr>
                <w:rFonts w:ascii="Times New Roman" w:eastAsia="等线" w:hAnsi="Times New Roman" w:cs="Times New Roman"/>
                <w:color w:val="auto"/>
                <w:sz w:val="28"/>
                <w:szCs w:val="28"/>
                <w:lang w:val="en-US" w:eastAsia="zh-CN"/>
              </w:rPr>
              <w:t>Việc thanh toán hoặc bù trừ</w:t>
            </w:r>
            <w:r w:rsidR="00C7002C">
              <w:rPr>
                <w:rFonts w:ascii="Times New Roman" w:eastAsia="等线" w:hAnsi="Times New Roman" w:cs="Times New Roman"/>
                <w:color w:val="auto"/>
                <w:sz w:val="28"/>
                <w:szCs w:val="28"/>
                <w:lang w:val="en-US" w:eastAsia="zh-CN"/>
              </w:rPr>
              <w:t xml:space="preserve"> trên cơ sở</w:t>
            </w:r>
            <w:r w:rsidRPr="00B17953">
              <w:rPr>
                <w:rFonts w:ascii="Times New Roman" w:eastAsia="等线" w:hAnsi="Times New Roman" w:cs="Times New Roman"/>
                <w:color w:val="auto"/>
                <w:sz w:val="28"/>
                <w:szCs w:val="28"/>
                <w:lang w:val="en-US" w:eastAsia="zh-CN"/>
              </w:rPr>
              <w:t xml:space="preserve"> hợp đồng phái sinh </w:t>
            </w:r>
            <w:r w:rsidRPr="00B17953">
              <w:rPr>
                <w:rFonts w:ascii="Times New Roman" w:eastAsia="等线" w:hAnsi="Times New Roman" w:cs="Times New Roman"/>
                <w:sz w:val="28"/>
                <w:szCs w:val="28"/>
                <w:lang w:val="en-US" w:eastAsia="zh-CN"/>
              </w:rPr>
              <w:t>có điều khoản về thanh toán ròng</w:t>
            </w:r>
            <w:r w:rsidR="00C7002C">
              <w:rPr>
                <w:rFonts w:ascii="Times New Roman" w:eastAsia="等线" w:hAnsi="Times New Roman" w:cs="Times New Roman"/>
                <w:sz w:val="28"/>
                <w:szCs w:val="28"/>
                <w:lang w:val="en-US" w:eastAsia="zh-CN"/>
              </w:rPr>
              <w:t xml:space="preserve"> </w:t>
            </w:r>
            <w:r w:rsidR="00C7002C" w:rsidRPr="00C7002C">
              <w:rPr>
                <w:rFonts w:ascii="Times New Roman" w:eastAsia="等线" w:hAnsi="Times New Roman" w:cs="Times New Roman"/>
                <w:sz w:val="28"/>
                <w:szCs w:val="28"/>
                <w:lang w:val="en-US" w:eastAsia="zh-CN"/>
              </w:rPr>
              <w:t>được thực hiện trong thời gian 06 tháng trước ngày Tòa án ra quyết định mở thủ tục phá sản</w:t>
            </w:r>
            <w:r w:rsidRPr="00B17953">
              <w:rPr>
                <w:rFonts w:ascii="Times New Roman" w:eastAsia="等线" w:hAnsi="Times New Roman" w:cs="Times New Roman"/>
                <w:sz w:val="28"/>
                <w:szCs w:val="28"/>
                <w:lang w:val="en-US" w:eastAsia="zh-CN"/>
              </w:rPr>
              <w:t xml:space="preserve"> không bị coi là vô hiệu theo quy định </w:t>
            </w:r>
            <w:r w:rsidR="00C7002C">
              <w:rPr>
                <w:rFonts w:ascii="Times New Roman" w:eastAsia="等线" w:hAnsi="Times New Roman" w:cs="Times New Roman"/>
                <w:sz w:val="28"/>
                <w:szCs w:val="28"/>
                <w:lang w:val="en-US" w:eastAsia="zh-CN"/>
              </w:rPr>
              <w:t>tại khoản 1 Điều 49 Luật</w:t>
            </w:r>
            <w:r w:rsidRPr="00B17953">
              <w:rPr>
                <w:rFonts w:ascii="Times New Roman" w:eastAsia="等线" w:hAnsi="Times New Roman" w:cs="Times New Roman"/>
                <w:sz w:val="28"/>
                <w:szCs w:val="28"/>
                <w:lang w:val="en-US" w:eastAsia="zh-CN"/>
              </w:rPr>
              <w:t xml:space="preserve"> </w:t>
            </w:r>
            <w:r w:rsidR="00C7002C">
              <w:rPr>
                <w:rFonts w:ascii="Times New Roman" w:eastAsia="等线" w:hAnsi="Times New Roman" w:cs="Times New Roman"/>
                <w:sz w:val="28"/>
                <w:szCs w:val="28"/>
                <w:lang w:val="en-US" w:eastAsia="zh-CN"/>
              </w:rPr>
              <w:t>P</w:t>
            </w:r>
            <w:r w:rsidRPr="00B17953">
              <w:rPr>
                <w:rFonts w:ascii="Times New Roman" w:eastAsia="等线" w:hAnsi="Times New Roman" w:cs="Times New Roman"/>
                <w:sz w:val="28"/>
                <w:szCs w:val="28"/>
                <w:lang w:val="en-US" w:eastAsia="zh-CN"/>
              </w:rPr>
              <w:t>hục hồi, phá sản.</w:t>
            </w:r>
          </w:p>
          <w:p w14:paraId="56760D89" w14:textId="77777777" w:rsidR="008C41A3" w:rsidRPr="00EB3507" w:rsidRDefault="008C41A3" w:rsidP="00B17953">
            <w:pPr>
              <w:spacing w:before="120" w:after="120"/>
              <w:jc w:val="both"/>
              <w:rPr>
                <w:rFonts w:ascii="Times New Roman" w:hAnsi="Times New Roman" w:cs="Times New Roman"/>
                <w:b/>
                <w:sz w:val="28"/>
                <w:szCs w:val="28"/>
                <w:lang w:val="en-US"/>
              </w:rPr>
            </w:pPr>
          </w:p>
        </w:tc>
        <w:tc>
          <w:tcPr>
            <w:tcW w:w="7351" w:type="dxa"/>
            <w:tcBorders>
              <w:top w:val="single" w:sz="4" w:space="0" w:color="auto"/>
              <w:left w:val="single" w:sz="4" w:space="0" w:color="auto"/>
              <w:bottom w:val="single" w:sz="4" w:space="0" w:color="auto"/>
              <w:right w:val="single" w:sz="4" w:space="0" w:color="auto"/>
            </w:tcBorders>
          </w:tcPr>
          <w:p w14:paraId="76A0B165" w14:textId="044BB379" w:rsidR="00695669" w:rsidRPr="00B17953" w:rsidRDefault="00695669" w:rsidP="00B17953">
            <w:pPr>
              <w:spacing w:before="120" w:after="120"/>
              <w:jc w:val="both"/>
              <w:rPr>
                <w:rFonts w:ascii="Times New Roman" w:eastAsia="等线" w:hAnsi="Times New Roman" w:cs="Times New Roman"/>
                <w:color w:val="auto"/>
                <w:sz w:val="28"/>
                <w:szCs w:val="28"/>
                <w:lang w:val="en-US" w:eastAsia="zh-CN"/>
              </w:rPr>
            </w:pPr>
            <w:r w:rsidRPr="00523134">
              <w:rPr>
                <w:rFonts w:ascii="Times New Roman" w:eastAsia="等线" w:hAnsi="Times New Roman" w:cs="Times New Roman"/>
                <w:color w:val="auto"/>
                <w:sz w:val="28"/>
                <w:szCs w:val="28"/>
                <w:lang w:val="en-US" w:eastAsia="zh-CN"/>
              </w:rPr>
              <w:t>Quy đ</w:t>
            </w:r>
            <w:r w:rsidRPr="00B17953">
              <w:rPr>
                <w:rFonts w:ascii="Times New Roman" w:eastAsia="等线" w:hAnsi="Times New Roman" w:cs="Times New Roman"/>
                <w:color w:val="auto"/>
                <w:sz w:val="28"/>
                <w:szCs w:val="28"/>
                <w:lang w:val="en-US" w:eastAsia="zh-CN"/>
              </w:rPr>
              <w:t xml:space="preserve">ịnh trường hợp mà </w:t>
            </w:r>
            <w:r w:rsidR="00592A4E" w:rsidRPr="00B17953">
              <w:rPr>
                <w:rFonts w:ascii="Times New Roman" w:eastAsia="等线" w:hAnsi="Times New Roman" w:cs="Times New Roman"/>
                <w:color w:val="auto"/>
                <w:sz w:val="28"/>
                <w:szCs w:val="28"/>
                <w:lang w:val="en-US" w:eastAsia="zh-CN"/>
              </w:rPr>
              <w:t xml:space="preserve">việc thanh toán hoặc bù trừ </w:t>
            </w:r>
            <w:r w:rsidRPr="00D458A4">
              <w:rPr>
                <w:rFonts w:ascii="Times New Roman" w:eastAsia="等线" w:hAnsi="Times New Roman" w:cs="Times New Roman"/>
                <w:color w:val="auto"/>
                <w:sz w:val="28"/>
                <w:szCs w:val="28"/>
                <w:lang w:val="en-US" w:eastAsia="zh-CN"/>
              </w:rPr>
              <w:t>hợp đồng phái sinh có điều khoản về thanh toán ròng</w:t>
            </w:r>
            <w:r w:rsidRPr="00523134">
              <w:rPr>
                <w:rFonts w:ascii="Times New Roman" w:eastAsia="等线" w:hAnsi="Times New Roman" w:cs="Times New Roman"/>
                <w:color w:val="auto"/>
                <w:sz w:val="28"/>
                <w:szCs w:val="28"/>
                <w:lang w:val="en-US" w:eastAsia="zh-CN"/>
              </w:rPr>
              <w:t xml:space="preserve"> </w:t>
            </w:r>
            <w:r w:rsidR="00592A4E" w:rsidRPr="00B17953">
              <w:rPr>
                <w:rFonts w:ascii="Times New Roman" w:eastAsia="等线" w:hAnsi="Times New Roman" w:cs="Times New Roman"/>
                <w:color w:val="auto"/>
                <w:sz w:val="28"/>
                <w:szCs w:val="28"/>
                <w:lang w:val="en-US" w:eastAsia="zh-CN"/>
              </w:rPr>
              <w:t>không bị coi là vô hiệu</w:t>
            </w:r>
            <w:r w:rsidR="00FE2A0E" w:rsidRPr="00523134">
              <w:rPr>
                <w:rFonts w:ascii="Times New Roman" w:eastAsia="等线" w:hAnsi="Times New Roman" w:cs="Times New Roman"/>
                <w:color w:val="auto"/>
                <w:sz w:val="28"/>
                <w:szCs w:val="28"/>
                <w:lang w:val="en-US" w:eastAsia="zh-CN"/>
              </w:rPr>
              <w:t>:</w:t>
            </w:r>
            <w:r w:rsidRPr="00B17953">
              <w:rPr>
                <w:rFonts w:ascii="Times New Roman" w:eastAsia="等线" w:hAnsi="Times New Roman" w:cs="Times New Roman"/>
                <w:color w:val="auto"/>
                <w:sz w:val="28"/>
                <w:szCs w:val="28"/>
                <w:lang w:val="en-US" w:eastAsia="zh-CN"/>
              </w:rPr>
              <w:t xml:space="preserve"> </w:t>
            </w:r>
          </w:p>
          <w:p w14:paraId="09F22866" w14:textId="5E433571" w:rsidR="008C41A3" w:rsidRPr="00EB3507" w:rsidRDefault="00A24D89" w:rsidP="00244CCF">
            <w:pPr>
              <w:spacing w:before="120" w:after="120"/>
              <w:jc w:val="both"/>
              <w:rPr>
                <w:rFonts w:ascii="Times New Roman" w:hAnsi="Times New Roman" w:cs="Times New Roman"/>
                <w:sz w:val="28"/>
                <w:szCs w:val="28"/>
                <w:lang w:val="en-US"/>
              </w:rPr>
            </w:pPr>
            <w:r>
              <w:rPr>
                <w:rFonts w:ascii="Times New Roman" w:eastAsia="等线" w:hAnsi="Times New Roman" w:cs="Times New Roman"/>
                <w:color w:val="auto"/>
                <w:sz w:val="28"/>
                <w:szCs w:val="28"/>
                <w:lang w:val="en-US" w:eastAsia="zh-CN"/>
              </w:rPr>
              <w:t>Cơ sở</w:t>
            </w:r>
            <w:r w:rsidRPr="00B17953">
              <w:rPr>
                <w:rFonts w:ascii="Times New Roman" w:eastAsia="等线" w:hAnsi="Times New Roman" w:cs="Times New Roman"/>
                <w:color w:val="auto"/>
                <w:sz w:val="28"/>
                <w:szCs w:val="28"/>
                <w:lang w:val="en-US" w:eastAsia="zh-CN"/>
              </w:rPr>
              <w:t xml:space="preserve"> đề xuất</w:t>
            </w:r>
            <w:r w:rsidR="00592A4E" w:rsidRPr="00B17953">
              <w:rPr>
                <w:rFonts w:ascii="Times New Roman" w:eastAsia="等线" w:hAnsi="Times New Roman" w:cs="Times New Roman"/>
                <w:color w:val="auto"/>
                <w:sz w:val="28"/>
                <w:szCs w:val="28"/>
                <w:lang w:val="en-US" w:eastAsia="zh-CN"/>
              </w:rPr>
              <w:t xml:space="preserve">: </w:t>
            </w:r>
            <w:r w:rsidR="004A6D39" w:rsidRPr="00B17953">
              <w:rPr>
                <w:rFonts w:ascii="Times New Roman" w:eastAsia="等线" w:hAnsi="Times New Roman" w:cs="Times New Roman"/>
                <w:color w:val="auto"/>
                <w:sz w:val="28"/>
                <w:szCs w:val="28"/>
                <w:lang w:val="en-US" w:eastAsia="zh-CN"/>
              </w:rPr>
              <w:t xml:space="preserve">Luật Phục hồi, phá sản đưa ra nguyên tắc về thanh toán hoặc bù trừ có lợi; nguyên tắc này không phù hợp trong hợp đồng phái sinh có điều khoản về thanh toán ròng vì các hợp đồng phái sinh được tính theo giá thị trường nên không có căn cứ để </w:t>
            </w:r>
            <w:r w:rsidR="0004158F" w:rsidRPr="00B17953">
              <w:rPr>
                <w:rFonts w:ascii="Times New Roman" w:eastAsia="等线" w:hAnsi="Times New Roman" w:cs="Times New Roman"/>
                <w:color w:val="auto"/>
                <w:sz w:val="28"/>
                <w:szCs w:val="28"/>
                <w:lang w:val="en-US" w:eastAsia="zh-CN"/>
              </w:rPr>
              <w:t xml:space="preserve">xét </w:t>
            </w:r>
            <w:r w:rsidR="004A6D39" w:rsidRPr="00B17953">
              <w:rPr>
                <w:rFonts w:ascii="Times New Roman" w:eastAsia="等线" w:hAnsi="Times New Roman" w:cs="Times New Roman"/>
                <w:color w:val="auto"/>
                <w:sz w:val="28"/>
                <w:szCs w:val="28"/>
                <w:lang w:val="en-US" w:eastAsia="zh-CN"/>
              </w:rPr>
              <w:t>có lợi cho bên nào.</w:t>
            </w:r>
            <w:r w:rsidR="00C7002C">
              <w:rPr>
                <w:rFonts w:ascii="Times New Roman" w:eastAsia="等线" w:hAnsi="Times New Roman" w:cs="Times New Roman"/>
                <w:color w:val="auto"/>
                <w:sz w:val="28"/>
                <w:szCs w:val="28"/>
                <w:lang w:val="en-US" w:eastAsia="zh-CN"/>
              </w:rPr>
              <w:t xml:space="preserve"> Mặt khác, quy định này được xây dựng</w:t>
            </w:r>
            <w:r w:rsidR="00244CCF">
              <w:rPr>
                <w:rFonts w:ascii="Times New Roman" w:eastAsia="等线" w:hAnsi="Times New Roman" w:cs="Times New Roman"/>
                <w:color w:val="auto"/>
                <w:sz w:val="28"/>
                <w:szCs w:val="28"/>
                <w:lang w:val="en-US" w:eastAsia="zh-CN"/>
              </w:rPr>
              <w:t xml:space="preserve"> nhằm</w:t>
            </w:r>
            <w:r w:rsidR="00C7002C">
              <w:rPr>
                <w:rFonts w:ascii="Times New Roman" w:eastAsia="等线" w:hAnsi="Times New Roman" w:cs="Times New Roman"/>
                <w:color w:val="auto"/>
                <w:sz w:val="28"/>
                <w:szCs w:val="28"/>
                <w:lang w:val="en-US" w:eastAsia="zh-CN"/>
              </w:rPr>
              <w:t xml:space="preserve"> hạn chế rủi ro </w:t>
            </w:r>
            <w:r w:rsidR="008B08CA">
              <w:rPr>
                <w:rFonts w:ascii="Times New Roman" w:eastAsia="等线" w:hAnsi="Times New Roman" w:cs="Times New Roman"/>
                <w:color w:val="auto"/>
                <w:sz w:val="28"/>
                <w:szCs w:val="28"/>
                <w:lang w:val="en-US" w:eastAsia="zh-CN"/>
              </w:rPr>
              <w:t xml:space="preserve">và nguy cơ lan truyền từ bên mất khả năng thanh toán cho bên còn khả năng thanh toán. </w:t>
            </w:r>
          </w:p>
        </w:tc>
      </w:tr>
      <w:tr w:rsidR="00592A4E" w:rsidRPr="00EB3507" w14:paraId="79EC21CB" w14:textId="77777777" w:rsidTr="00534AA1">
        <w:tc>
          <w:tcPr>
            <w:tcW w:w="1132" w:type="dxa"/>
            <w:tcBorders>
              <w:top w:val="single" w:sz="4" w:space="0" w:color="auto"/>
              <w:left w:val="single" w:sz="4" w:space="0" w:color="auto"/>
              <w:bottom w:val="single" w:sz="4" w:space="0" w:color="auto"/>
              <w:right w:val="single" w:sz="4" w:space="0" w:color="auto"/>
            </w:tcBorders>
          </w:tcPr>
          <w:p w14:paraId="2ADB2ABF" w14:textId="48AE5D2C" w:rsidR="00592A4E" w:rsidRPr="00B17953" w:rsidRDefault="00614594" w:rsidP="00263946">
            <w:pPr>
              <w:spacing w:before="120" w:after="120"/>
              <w:jc w:val="center"/>
              <w:rPr>
                <w:rFonts w:ascii="Times New Roman" w:hAnsi="Times New Roman" w:cs="Times New Roman"/>
                <w:sz w:val="28"/>
                <w:szCs w:val="28"/>
                <w:lang w:val="en-US"/>
              </w:rPr>
            </w:pPr>
            <w:r w:rsidRPr="00EB3507">
              <w:rPr>
                <w:rFonts w:ascii="Times New Roman" w:hAnsi="Times New Roman" w:cs="Times New Roman"/>
                <w:sz w:val="28"/>
                <w:szCs w:val="28"/>
                <w:lang w:val="en-US"/>
              </w:rPr>
              <w:lastRenderedPageBreak/>
              <w:t>5</w:t>
            </w:r>
          </w:p>
        </w:tc>
        <w:tc>
          <w:tcPr>
            <w:tcW w:w="7110" w:type="dxa"/>
            <w:tcBorders>
              <w:top w:val="single" w:sz="4" w:space="0" w:color="auto"/>
              <w:left w:val="single" w:sz="4" w:space="0" w:color="auto"/>
              <w:bottom w:val="single" w:sz="4" w:space="0" w:color="auto"/>
              <w:right w:val="single" w:sz="4" w:space="0" w:color="auto"/>
            </w:tcBorders>
          </w:tcPr>
          <w:p w14:paraId="32E10E8E" w14:textId="77777777" w:rsidR="00592A4E" w:rsidRPr="00B17953" w:rsidRDefault="00592A4E" w:rsidP="00592A4E">
            <w:pPr>
              <w:spacing w:before="120" w:after="120"/>
              <w:jc w:val="both"/>
              <w:rPr>
                <w:rFonts w:ascii="Times New Roman" w:eastAsia="等线" w:hAnsi="Times New Roman" w:cs="Times New Roman"/>
                <w:b/>
                <w:color w:val="auto"/>
                <w:sz w:val="28"/>
                <w:szCs w:val="28"/>
                <w:lang w:val="en-US" w:eastAsia="zh-CN"/>
              </w:rPr>
            </w:pPr>
            <w:r w:rsidRPr="00B17953">
              <w:rPr>
                <w:rFonts w:ascii="Times New Roman" w:eastAsia="等线" w:hAnsi="Times New Roman" w:cs="Times New Roman"/>
                <w:b/>
                <w:color w:val="auto"/>
                <w:sz w:val="28"/>
                <w:szCs w:val="28"/>
                <w:lang w:val="en-US" w:eastAsia="zh-CN"/>
              </w:rPr>
              <w:t>Điều 5. Trường hợp không tạm đình chỉ, đình chỉ thực hiện hợp đồng đang có hiệu lực</w:t>
            </w:r>
          </w:p>
          <w:p w14:paraId="7EF81FBE" w14:textId="42F9D98C" w:rsidR="00592A4E" w:rsidRPr="00B17953" w:rsidRDefault="00881A2A" w:rsidP="00592A4E">
            <w:pPr>
              <w:spacing w:before="120" w:after="120"/>
              <w:jc w:val="both"/>
              <w:rPr>
                <w:rFonts w:ascii="Times New Roman" w:eastAsia="等线" w:hAnsi="Times New Roman" w:cs="Times New Roman"/>
                <w:color w:val="auto"/>
                <w:sz w:val="28"/>
                <w:szCs w:val="28"/>
                <w:lang w:val="en-US" w:eastAsia="zh-CN"/>
              </w:rPr>
            </w:pPr>
            <w:r>
              <w:rPr>
                <w:rFonts w:ascii="Times New Roman" w:eastAsia="等线" w:hAnsi="Times New Roman" w:cs="Times New Roman"/>
                <w:color w:val="auto"/>
                <w:sz w:val="28"/>
                <w:szCs w:val="28"/>
                <w:lang w:val="en-US" w:eastAsia="zh-CN"/>
              </w:rPr>
              <w:t>Chủ nợ, d</w:t>
            </w:r>
            <w:r w:rsidR="008B08CA" w:rsidRPr="008B08CA">
              <w:rPr>
                <w:rFonts w:ascii="Times New Roman" w:eastAsia="等线" w:hAnsi="Times New Roman" w:cs="Times New Roman"/>
                <w:color w:val="auto"/>
                <w:sz w:val="28"/>
                <w:szCs w:val="28"/>
                <w:lang w:val="en-US" w:eastAsia="zh-CN"/>
              </w:rPr>
              <w:t>oanh nghiệp, hợp tác xã, Quản tài viên, doanh nghiệp quản lý, thanh lý tài sản không được yêu cầu Tòa án ra quyết định tạm đình chỉ, đỉnh chỉ thực hiện</w:t>
            </w:r>
            <w:r w:rsidR="008B08CA">
              <w:rPr>
                <w:rFonts w:ascii="Times New Roman" w:eastAsia="等线" w:hAnsi="Times New Roman" w:cs="Times New Roman"/>
                <w:color w:val="auto"/>
                <w:sz w:val="28"/>
                <w:szCs w:val="28"/>
                <w:lang w:val="en-US" w:eastAsia="zh-CN"/>
              </w:rPr>
              <w:t xml:space="preserve"> h</w:t>
            </w:r>
            <w:r w:rsidR="00592A4E" w:rsidRPr="00B17953">
              <w:rPr>
                <w:rFonts w:ascii="Times New Roman" w:eastAsia="等线" w:hAnsi="Times New Roman" w:cs="Times New Roman"/>
                <w:color w:val="auto"/>
                <w:sz w:val="28"/>
                <w:szCs w:val="28"/>
                <w:lang w:val="en-US" w:eastAsia="zh-CN"/>
              </w:rPr>
              <w:t xml:space="preserve">ợp đồng phái sinh có điều khoản </w:t>
            </w:r>
            <w:r w:rsidR="00592A4E" w:rsidRPr="00B17953">
              <w:rPr>
                <w:rFonts w:ascii="Times New Roman" w:eastAsia="等线" w:hAnsi="Times New Roman" w:cs="Times New Roman"/>
                <w:sz w:val="28"/>
                <w:szCs w:val="28"/>
                <w:lang w:val="en-US" w:eastAsia="zh-CN"/>
              </w:rPr>
              <w:t xml:space="preserve">về thanh toán ròng đang có hiệu lực </w:t>
            </w:r>
            <w:r w:rsidR="008B08CA" w:rsidRPr="008B08CA">
              <w:rPr>
                <w:rFonts w:ascii="Times New Roman" w:eastAsia="等线" w:hAnsi="Times New Roman" w:cs="Times New Roman"/>
                <w:sz w:val="28"/>
                <w:szCs w:val="28"/>
                <w:lang w:val="en-US" w:eastAsia="zh-CN"/>
              </w:rPr>
              <w:t>tại thời điểm Tòa án thụ lý đơn yêu cầu áp dụng thủ tục phá sản hoặc tại thời điểm mở thủ tục phá sản</w:t>
            </w:r>
            <w:r>
              <w:rPr>
                <w:rFonts w:ascii="Times New Roman" w:eastAsia="等线" w:hAnsi="Times New Roman" w:cs="Times New Roman"/>
                <w:sz w:val="28"/>
                <w:szCs w:val="28"/>
                <w:lang w:val="en-US" w:eastAsia="zh-CN"/>
              </w:rPr>
              <w:t xml:space="preserve"> theo quy định tại khoản 1 và khoản 5 Điều 51 Luật Phục hồi, phá sản. </w:t>
            </w:r>
          </w:p>
          <w:p w14:paraId="0FE6CB24" w14:textId="68576B3E" w:rsidR="00592A4E" w:rsidRPr="00B17953" w:rsidRDefault="00592A4E" w:rsidP="00592A4E">
            <w:pPr>
              <w:spacing w:before="120" w:after="120"/>
              <w:jc w:val="both"/>
              <w:rPr>
                <w:rFonts w:ascii="Times New Roman" w:eastAsia="等线" w:hAnsi="Times New Roman" w:cs="Times New Roman"/>
                <w:b/>
                <w:color w:val="auto"/>
                <w:sz w:val="28"/>
                <w:szCs w:val="28"/>
                <w:lang w:val="en-US" w:eastAsia="zh-CN"/>
              </w:rPr>
            </w:pPr>
            <w:r w:rsidRPr="00B17953">
              <w:rPr>
                <w:rFonts w:ascii="Times New Roman" w:eastAsia="等线" w:hAnsi="Times New Roman" w:cs="Times New Roman"/>
                <w:b/>
                <w:color w:val="auto"/>
                <w:sz w:val="28"/>
                <w:szCs w:val="28"/>
                <w:lang w:val="en-US" w:eastAsia="zh-CN"/>
              </w:rPr>
              <w:t>Điều 6. Trường hợp không phải báo cáo</w:t>
            </w:r>
            <w:r w:rsidR="00542679">
              <w:rPr>
                <w:rFonts w:ascii="Times New Roman" w:eastAsia="等线" w:hAnsi="Times New Roman" w:cs="Times New Roman"/>
                <w:b/>
                <w:color w:val="auto"/>
                <w:sz w:val="28"/>
                <w:szCs w:val="28"/>
                <w:lang w:val="en-US" w:eastAsia="zh-CN"/>
              </w:rPr>
              <w:t xml:space="preserve"> Thẩm phán</w:t>
            </w:r>
            <w:r w:rsidRPr="00B17953">
              <w:rPr>
                <w:rFonts w:ascii="Times New Roman" w:eastAsia="等线" w:hAnsi="Times New Roman" w:cs="Times New Roman"/>
                <w:b/>
                <w:color w:val="auto"/>
                <w:sz w:val="28"/>
                <w:szCs w:val="28"/>
                <w:lang w:val="en-US" w:eastAsia="zh-CN"/>
              </w:rPr>
              <w:t xml:space="preserve"> trước khi thực hiện bù trừ nghĩa vụ</w:t>
            </w:r>
          </w:p>
          <w:p w14:paraId="7CE37BC2" w14:textId="77777777" w:rsidR="006C2543" w:rsidRPr="006C2543" w:rsidRDefault="006C2543" w:rsidP="006C2543">
            <w:pPr>
              <w:spacing w:before="120" w:after="120"/>
              <w:jc w:val="both"/>
              <w:rPr>
                <w:rFonts w:ascii="Times New Roman" w:eastAsia="等线" w:hAnsi="Times New Roman" w:cs="Times New Roman"/>
                <w:color w:val="auto"/>
                <w:sz w:val="28"/>
                <w:szCs w:val="28"/>
                <w:lang w:val="en-US" w:eastAsia="zh-CN"/>
              </w:rPr>
            </w:pPr>
            <w:r w:rsidRPr="006C2543">
              <w:rPr>
                <w:rFonts w:ascii="Times New Roman" w:eastAsia="等线" w:hAnsi="Times New Roman" w:cs="Times New Roman"/>
                <w:color w:val="auto"/>
                <w:sz w:val="28"/>
                <w:szCs w:val="28"/>
                <w:lang w:val="en-US" w:eastAsia="zh-CN"/>
              </w:rPr>
              <w:t>1. Quản tài viên, doanh nghiệp quản lý, thanh lý tài sản không phải báo cáo Thẩm phán xem xét, cho ý kiến trước khi các bên có liên quan thực hiện bù trừ nghĩa vụ đối với hợp đồng phái sinh có điều khoản về thanh toán ròng.</w:t>
            </w:r>
          </w:p>
          <w:p w14:paraId="3E0FB5B1" w14:textId="16174053" w:rsidR="006C2543" w:rsidRPr="006C2543" w:rsidRDefault="006C2543" w:rsidP="006C2543">
            <w:pPr>
              <w:spacing w:before="120" w:after="120"/>
              <w:jc w:val="both"/>
              <w:rPr>
                <w:rFonts w:ascii="Times New Roman" w:eastAsia="等线" w:hAnsi="Times New Roman" w:cs="Times New Roman"/>
                <w:color w:val="auto"/>
                <w:sz w:val="28"/>
                <w:szCs w:val="28"/>
                <w:lang w:val="en-US" w:eastAsia="zh-CN"/>
              </w:rPr>
            </w:pPr>
            <w:r w:rsidRPr="006C2543">
              <w:rPr>
                <w:rFonts w:ascii="Times New Roman" w:eastAsia="等线" w:hAnsi="Times New Roman" w:cs="Times New Roman"/>
                <w:color w:val="auto"/>
                <w:sz w:val="28"/>
                <w:szCs w:val="28"/>
                <w:lang w:val="en-US" w:eastAsia="zh-CN"/>
              </w:rPr>
              <w:t>2. Trường hợp sau khi bù trừ nghĩa vụ mà doanh nghiệp, hợp tác xã là bên có nghĩa vụ thanh toán thì chủ nợ gửi giấy đòi nợ kèm tài liệu, chứng cứ chứng minh về khoản nợ</w:t>
            </w:r>
            <w:r w:rsidR="00B178EB">
              <w:rPr>
                <w:rFonts w:ascii="Times New Roman" w:eastAsia="等线" w:hAnsi="Times New Roman" w:cs="Times New Roman"/>
                <w:color w:val="auto"/>
                <w:sz w:val="28"/>
                <w:szCs w:val="28"/>
                <w:lang w:val="en-US" w:eastAsia="zh-CN"/>
              </w:rPr>
              <w:t>,</w:t>
            </w:r>
            <w:r w:rsidRPr="006C2543">
              <w:rPr>
                <w:rFonts w:ascii="Times New Roman" w:eastAsia="等线" w:hAnsi="Times New Roman" w:cs="Times New Roman"/>
                <w:color w:val="auto"/>
                <w:sz w:val="28"/>
                <w:szCs w:val="28"/>
                <w:lang w:val="en-US" w:eastAsia="zh-CN"/>
              </w:rPr>
              <w:t xml:space="preserve"> bao gồm cả cách tính toán khoản tiền ròng cho Quản tài viên, doanh nghiệp quản lý, thanh lý tài sản theo quy định tại Điều 55 Luật Phục hồi, phá sản để thực hiện các thủ tục theo quy định tại Luật Phục hồi, phá sản.</w:t>
            </w:r>
          </w:p>
          <w:p w14:paraId="3503AA85" w14:textId="7BBA16A6" w:rsidR="00592A4E" w:rsidRPr="00B17953" w:rsidRDefault="006C2543" w:rsidP="006C2543">
            <w:pPr>
              <w:spacing w:before="120" w:after="120"/>
              <w:jc w:val="both"/>
              <w:rPr>
                <w:rFonts w:ascii="Times New Roman" w:eastAsia="等线" w:hAnsi="Times New Roman" w:cs="Times New Roman"/>
                <w:b/>
                <w:color w:val="auto"/>
                <w:sz w:val="28"/>
                <w:szCs w:val="28"/>
                <w:lang w:val="en-US" w:eastAsia="zh-CN"/>
              </w:rPr>
            </w:pPr>
            <w:r w:rsidRPr="006C2543">
              <w:rPr>
                <w:rFonts w:ascii="Times New Roman" w:eastAsia="等线" w:hAnsi="Times New Roman" w:cs="Times New Roman"/>
                <w:color w:val="auto"/>
                <w:sz w:val="28"/>
                <w:szCs w:val="28"/>
                <w:lang w:val="en-US" w:eastAsia="zh-CN"/>
              </w:rPr>
              <w:t xml:space="preserve">3. Trường hợp sau khi bù trừ nghĩa vụ mà doanh nghiệp, hợp tác xã là bên được nhận thanh toán thì doanh nghiệp, hợp tác xã có nghĩa vụ kê khai giá trị khoản tiền ròng tại bảng kiểm kê tài sản, gửi bảng kê đã ghi nhận giá trị khoản tiền ròng kèm tài liệu, chứng cứ chứng minh về khoản nợ bao gồm cả cách </w:t>
            </w:r>
            <w:r w:rsidRPr="006C2543">
              <w:rPr>
                <w:rFonts w:ascii="Times New Roman" w:eastAsia="等线" w:hAnsi="Times New Roman" w:cs="Times New Roman"/>
                <w:color w:val="auto"/>
                <w:sz w:val="28"/>
                <w:szCs w:val="28"/>
                <w:lang w:val="en-US" w:eastAsia="zh-CN"/>
              </w:rPr>
              <w:lastRenderedPageBreak/>
              <w:t>tính toán khoản tiền ròng cho Quản tài viên, doanh nghiệp quản lý, thanh lý tài sản, Tòa án.</w:t>
            </w:r>
          </w:p>
        </w:tc>
        <w:tc>
          <w:tcPr>
            <w:tcW w:w="7351" w:type="dxa"/>
            <w:tcBorders>
              <w:top w:val="single" w:sz="4" w:space="0" w:color="auto"/>
              <w:left w:val="single" w:sz="4" w:space="0" w:color="auto"/>
              <w:bottom w:val="single" w:sz="4" w:space="0" w:color="auto"/>
              <w:right w:val="single" w:sz="4" w:space="0" w:color="auto"/>
            </w:tcBorders>
          </w:tcPr>
          <w:p w14:paraId="267E2A6A" w14:textId="266FF6C8" w:rsidR="00592A4E" w:rsidRPr="00D458A4" w:rsidRDefault="00592A4E" w:rsidP="00263946">
            <w:pPr>
              <w:spacing w:before="120" w:after="120"/>
              <w:jc w:val="both"/>
              <w:rPr>
                <w:rFonts w:ascii="Times New Roman" w:eastAsia="等线" w:hAnsi="Times New Roman" w:cs="Times New Roman"/>
                <w:color w:val="auto"/>
                <w:sz w:val="28"/>
                <w:szCs w:val="28"/>
                <w:lang w:val="en-US" w:eastAsia="zh-CN"/>
              </w:rPr>
            </w:pPr>
            <w:r w:rsidRPr="00B17953">
              <w:rPr>
                <w:rFonts w:ascii="Times New Roman" w:eastAsia="等线" w:hAnsi="Times New Roman" w:cs="Times New Roman"/>
                <w:color w:val="auto"/>
                <w:sz w:val="28"/>
                <w:szCs w:val="28"/>
                <w:lang w:val="en-US" w:eastAsia="zh-CN"/>
              </w:rPr>
              <w:lastRenderedPageBreak/>
              <w:t xml:space="preserve">Quy định về </w:t>
            </w:r>
            <w:r w:rsidRPr="00D458A4">
              <w:rPr>
                <w:rFonts w:ascii="Times New Roman" w:eastAsia="等线" w:hAnsi="Times New Roman" w:cs="Times New Roman"/>
                <w:color w:val="auto"/>
                <w:sz w:val="28"/>
                <w:szCs w:val="28"/>
                <w:lang w:val="en-US" w:eastAsia="zh-CN"/>
              </w:rPr>
              <w:t xml:space="preserve">việc hợp đồng phái sinh có điều khoản </w:t>
            </w:r>
            <w:r w:rsidRPr="00D458A4">
              <w:rPr>
                <w:rFonts w:ascii="Times New Roman" w:eastAsia="等线" w:hAnsi="Times New Roman" w:cs="Times New Roman"/>
                <w:sz w:val="28"/>
                <w:szCs w:val="28"/>
                <w:lang w:val="en-US" w:eastAsia="zh-CN"/>
              </w:rPr>
              <w:t xml:space="preserve">về thanh toán ròng </w:t>
            </w:r>
            <w:r w:rsidRPr="00B17953">
              <w:rPr>
                <w:rFonts w:ascii="Times New Roman" w:eastAsia="等线" w:hAnsi="Times New Roman" w:cs="Times New Roman"/>
                <w:sz w:val="28"/>
                <w:szCs w:val="28"/>
                <w:lang w:val="en-US" w:eastAsia="zh-CN"/>
              </w:rPr>
              <w:t xml:space="preserve">đang có hiệu lực không bị tạm đình chỉ, đình chỉ </w:t>
            </w:r>
            <w:r w:rsidR="00214B85" w:rsidRPr="00B17953">
              <w:rPr>
                <w:rFonts w:ascii="Times New Roman" w:eastAsia="等线" w:hAnsi="Times New Roman" w:cs="Times New Roman"/>
                <w:sz w:val="28"/>
                <w:szCs w:val="28"/>
                <w:lang w:val="en-US" w:eastAsia="zh-CN"/>
              </w:rPr>
              <w:t>theo quy định của pháp luật về phục hồi, phá sản</w:t>
            </w:r>
            <w:r w:rsidRPr="00B17953">
              <w:rPr>
                <w:rFonts w:ascii="Times New Roman" w:eastAsia="等线" w:hAnsi="Times New Roman" w:cs="Times New Roman"/>
                <w:sz w:val="28"/>
                <w:szCs w:val="28"/>
                <w:lang w:val="en-US" w:eastAsia="zh-CN"/>
              </w:rPr>
              <w:t xml:space="preserve"> và không phải báo c</w:t>
            </w:r>
            <w:r w:rsidRPr="00D458A4">
              <w:rPr>
                <w:rFonts w:ascii="Times New Roman" w:eastAsia="等线" w:hAnsi="Times New Roman" w:cs="Times New Roman"/>
                <w:sz w:val="28"/>
                <w:szCs w:val="28"/>
                <w:lang w:val="en-US" w:eastAsia="zh-CN"/>
              </w:rPr>
              <w:t>áo Thẩm phán trước khi thực hiện bù trừ nghĩa vụ.</w:t>
            </w:r>
          </w:p>
          <w:p w14:paraId="3521C229" w14:textId="77777777" w:rsidR="008B08CA" w:rsidRDefault="00705AA3" w:rsidP="00705AA3">
            <w:pPr>
              <w:spacing w:before="120" w:after="120"/>
              <w:jc w:val="both"/>
              <w:rPr>
                <w:rFonts w:ascii="Times New Roman" w:eastAsia="等线" w:hAnsi="Times New Roman" w:cs="Times New Roman"/>
                <w:color w:val="auto"/>
                <w:sz w:val="28"/>
                <w:szCs w:val="28"/>
                <w:lang w:val="en-US" w:eastAsia="zh-CN"/>
              </w:rPr>
            </w:pPr>
            <w:r>
              <w:rPr>
                <w:rFonts w:ascii="Times New Roman" w:eastAsia="等线" w:hAnsi="Times New Roman" w:cs="Times New Roman"/>
                <w:color w:val="auto"/>
                <w:sz w:val="28"/>
                <w:szCs w:val="28"/>
                <w:lang w:val="en-US" w:eastAsia="zh-CN"/>
              </w:rPr>
              <w:t>Cơ sở</w:t>
            </w:r>
            <w:r w:rsidRPr="00B17953">
              <w:rPr>
                <w:rFonts w:ascii="Times New Roman" w:eastAsia="等线" w:hAnsi="Times New Roman" w:cs="Times New Roman"/>
                <w:color w:val="auto"/>
                <w:sz w:val="28"/>
                <w:szCs w:val="28"/>
                <w:lang w:val="en-US" w:eastAsia="zh-CN"/>
              </w:rPr>
              <w:t xml:space="preserve"> đề xuất</w:t>
            </w:r>
            <w:r w:rsidRPr="00D458A4">
              <w:rPr>
                <w:rFonts w:ascii="Times New Roman" w:eastAsia="等线" w:hAnsi="Times New Roman" w:cs="Times New Roman"/>
                <w:color w:val="auto"/>
                <w:sz w:val="28"/>
                <w:szCs w:val="28"/>
                <w:lang w:val="en-US" w:eastAsia="zh-CN"/>
              </w:rPr>
              <w:t xml:space="preserve">: </w:t>
            </w:r>
            <w:r w:rsidR="00ED71E7">
              <w:rPr>
                <w:rFonts w:ascii="Times New Roman" w:eastAsia="等线" w:hAnsi="Times New Roman" w:cs="Times New Roman"/>
                <w:color w:val="auto"/>
                <w:sz w:val="28"/>
                <w:szCs w:val="28"/>
                <w:lang w:val="en-US" w:eastAsia="zh-CN"/>
              </w:rPr>
              <w:t xml:space="preserve">Các </w:t>
            </w:r>
            <w:r w:rsidRPr="00A24D89">
              <w:rPr>
                <w:rFonts w:ascii="Times New Roman" w:eastAsia="等线" w:hAnsi="Times New Roman" w:cs="Times New Roman"/>
                <w:color w:val="auto"/>
                <w:sz w:val="28"/>
                <w:szCs w:val="28"/>
                <w:lang w:val="en-US" w:eastAsia="zh-CN"/>
              </w:rPr>
              <w:t>quy định này nhằm đảm bảo khi xử lý trường hợp phục hồi, phá sản, các hợp đồng có điều khoản về thanh toán ròng đang có hiệu lực không bị tạm đình chỉ, đình chỉ và không phải báo cáo Thẩm phán trước khi thực hiện bù trừ nghĩa vụ.</w:t>
            </w:r>
          </w:p>
          <w:p w14:paraId="35087567" w14:textId="77777777" w:rsidR="008B08CA" w:rsidRDefault="008B08CA" w:rsidP="008B08CA">
            <w:pPr>
              <w:spacing w:before="120" w:after="120"/>
              <w:jc w:val="both"/>
              <w:rPr>
                <w:rFonts w:ascii="Times New Roman" w:eastAsia="等线" w:hAnsi="Times New Roman" w:cs="Times New Roman"/>
                <w:color w:val="auto"/>
                <w:sz w:val="28"/>
                <w:szCs w:val="28"/>
                <w:lang w:val="en-US" w:eastAsia="zh-CN"/>
              </w:rPr>
            </w:pPr>
            <w:r>
              <w:rPr>
                <w:rFonts w:ascii="Times New Roman" w:eastAsia="等线" w:hAnsi="Times New Roman" w:cs="Times New Roman"/>
                <w:color w:val="auto"/>
                <w:sz w:val="28"/>
                <w:szCs w:val="28"/>
                <w:lang w:val="en-US" w:eastAsia="zh-CN"/>
              </w:rPr>
              <w:t>Theo quy định tại khoản 1, khoản 5 Điều 51 Luật Phục hồi, phá sản, t</w:t>
            </w:r>
            <w:r w:rsidRPr="008B08CA">
              <w:rPr>
                <w:rFonts w:ascii="Times New Roman" w:eastAsia="等线" w:hAnsi="Times New Roman" w:cs="Times New Roman"/>
                <w:color w:val="auto"/>
                <w:sz w:val="28"/>
                <w:szCs w:val="28"/>
                <w:lang w:val="en-US" w:eastAsia="zh-CN"/>
              </w:rPr>
              <w:t>rong thời hạn 05 ngày làm việc kể từ ngày Tòa án thụ lý đơn yêu cầu áp dụng thủ tục phá sản</w:t>
            </w:r>
            <w:r>
              <w:rPr>
                <w:rFonts w:ascii="Times New Roman" w:eastAsia="等线" w:hAnsi="Times New Roman" w:cs="Times New Roman"/>
                <w:color w:val="auto"/>
                <w:sz w:val="28"/>
                <w:szCs w:val="28"/>
                <w:lang w:val="en-US" w:eastAsia="zh-CN"/>
              </w:rPr>
              <w:t xml:space="preserve"> </w:t>
            </w:r>
            <w:r w:rsidRPr="008B08CA">
              <w:rPr>
                <w:rFonts w:ascii="Times New Roman" w:eastAsia="等线" w:hAnsi="Times New Roman" w:cs="Times New Roman"/>
                <w:color w:val="auto"/>
                <w:sz w:val="28"/>
                <w:szCs w:val="28"/>
                <w:lang w:val="en-US" w:eastAsia="zh-CN"/>
              </w:rPr>
              <w:t>nếu xét thấy hợp đồng có khả năng gây bất lợi cho doanh nghiệp, hợp tác xã thì chủ nợ, doanh nghiệp, hợp tác xã có quyền yêu cầu Tòa án ra quyết định tạm đình chỉ thực hiện hợp đồng</w:t>
            </w:r>
            <w:r>
              <w:rPr>
                <w:rFonts w:ascii="Times New Roman" w:eastAsia="等线" w:hAnsi="Times New Roman" w:cs="Times New Roman"/>
                <w:color w:val="auto"/>
                <w:sz w:val="28"/>
                <w:szCs w:val="28"/>
                <w:lang w:val="en-US" w:eastAsia="zh-CN"/>
              </w:rPr>
              <w:t xml:space="preserve"> hoặc s</w:t>
            </w:r>
            <w:r w:rsidRPr="008B08CA">
              <w:rPr>
                <w:rFonts w:ascii="Times New Roman" w:eastAsia="等线" w:hAnsi="Times New Roman" w:cs="Times New Roman"/>
                <w:color w:val="auto"/>
                <w:sz w:val="28"/>
                <w:szCs w:val="28"/>
                <w:lang w:val="en-US" w:eastAsia="zh-CN"/>
              </w:rPr>
              <w:t>au khi mở thủ tục phá sản, nếu phát hiện hợp đồng có khả năng gây bất lợi cho doanh nghiệp, hợp tác xã, theo đề nghị của Quản tài viên, doanh nghiệp quản lý, thanh lý tài sản, chủ nợ, doanh nghiệp, hợp tác xã thì Tòa án xem xét, quyết định đình chỉ thực hiện hợp đồng</w:t>
            </w:r>
            <w:r>
              <w:rPr>
                <w:rFonts w:ascii="Times New Roman" w:eastAsia="等线" w:hAnsi="Times New Roman" w:cs="Times New Roman"/>
                <w:color w:val="auto"/>
                <w:sz w:val="28"/>
                <w:szCs w:val="28"/>
                <w:lang w:val="en-US" w:eastAsia="zh-CN"/>
              </w:rPr>
              <w:t xml:space="preserve">. Quyền yêu cầu tạm đình chỉnh, đình chỉ thực hiện hợp đồng đang có hiệu lực thuộc về chủ nợ, </w:t>
            </w:r>
            <w:r w:rsidRPr="008B08CA">
              <w:rPr>
                <w:rFonts w:ascii="Times New Roman" w:eastAsia="等线" w:hAnsi="Times New Roman" w:cs="Times New Roman"/>
                <w:color w:val="auto"/>
                <w:sz w:val="28"/>
                <w:szCs w:val="28"/>
                <w:lang w:val="en-US" w:eastAsia="zh-CN"/>
              </w:rPr>
              <w:t>doanh nghiệp, hợp tác xã</w:t>
            </w:r>
            <w:r>
              <w:rPr>
                <w:rFonts w:ascii="Times New Roman" w:eastAsia="等线" w:hAnsi="Times New Roman" w:cs="Times New Roman"/>
                <w:color w:val="auto"/>
                <w:sz w:val="28"/>
                <w:szCs w:val="28"/>
                <w:lang w:val="en-US" w:eastAsia="zh-CN"/>
              </w:rPr>
              <w:t xml:space="preserve">, </w:t>
            </w:r>
            <w:r w:rsidRPr="008B08CA">
              <w:rPr>
                <w:rFonts w:ascii="Times New Roman" w:eastAsia="等线" w:hAnsi="Times New Roman" w:cs="Times New Roman"/>
                <w:color w:val="auto"/>
                <w:sz w:val="28"/>
                <w:szCs w:val="28"/>
                <w:lang w:val="en-US" w:eastAsia="zh-CN"/>
              </w:rPr>
              <w:t>Quản tài viên, doanh nghiệp quản lý, thanh lý tài sản</w:t>
            </w:r>
            <w:r>
              <w:rPr>
                <w:rFonts w:ascii="Times New Roman" w:eastAsia="等线" w:hAnsi="Times New Roman" w:cs="Times New Roman"/>
                <w:color w:val="auto"/>
                <w:sz w:val="28"/>
                <w:szCs w:val="28"/>
                <w:lang w:val="en-US" w:eastAsia="zh-CN"/>
              </w:rPr>
              <w:t xml:space="preserve">. </w:t>
            </w:r>
          </w:p>
          <w:p w14:paraId="5271EC15" w14:textId="30F9F14A" w:rsidR="008B08CA" w:rsidRDefault="008B08CA" w:rsidP="008B08CA">
            <w:pPr>
              <w:spacing w:before="120" w:after="120"/>
              <w:jc w:val="both"/>
              <w:rPr>
                <w:rFonts w:ascii="Times New Roman" w:eastAsia="等线" w:hAnsi="Times New Roman" w:cs="Times New Roman"/>
                <w:color w:val="auto"/>
                <w:sz w:val="28"/>
                <w:szCs w:val="28"/>
                <w:lang w:val="en-US" w:eastAsia="zh-CN"/>
              </w:rPr>
            </w:pPr>
            <w:r>
              <w:rPr>
                <w:rFonts w:ascii="Times New Roman" w:eastAsia="等线" w:hAnsi="Times New Roman" w:cs="Times New Roman"/>
                <w:color w:val="auto"/>
                <w:sz w:val="28"/>
                <w:szCs w:val="28"/>
                <w:lang w:val="en-US" w:eastAsia="zh-CN"/>
              </w:rPr>
              <w:t xml:space="preserve">Theo thông lệ quốc tế, nguyên tắc trên được biết đến với tên gọi là Cherry picking. Theo đó, quản tài viên có xu hướng chọn các giao dịch, hợp đồng có lợi cho bên mất khả năng thanh toán (giữ những quả cherry tốt) và loại bỏ các hợp đồng bất lợi (loại bỏ những quả cherry xấu, các hợp đồng gây gánh nặng cho bên mất khả năng thanh toán). </w:t>
            </w:r>
          </w:p>
          <w:p w14:paraId="03AF28CC" w14:textId="6865E16B" w:rsidR="00705AA3" w:rsidRPr="00C7525A" w:rsidRDefault="008B08CA" w:rsidP="00705AA3">
            <w:pPr>
              <w:spacing w:before="120" w:after="120"/>
              <w:jc w:val="both"/>
              <w:rPr>
                <w:rFonts w:ascii="Times New Roman" w:eastAsia="等线" w:hAnsi="Times New Roman" w:cs="Times New Roman"/>
                <w:color w:val="auto"/>
                <w:sz w:val="28"/>
                <w:szCs w:val="28"/>
                <w:lang w:val="en-US" w:eastAsia="zh-CN"/>
              </w:rPr>
            </w:pPr>
            <w:r>
              <w:rPr>
                <w:rFonts w:ascii="Times New Roman" w:eastAsia="等线" w:hAnsi="Times New Roman" w:cs="Times New Roman"/>
                <w:color w:val="auto"/>
                <w:sz w:val="28"/>
                <w:szCs w:val="28"/>
                <w:lang w:val="en-US" w:eastAsia="zh-CN"/>
              </w:rPr>
              <w:lastRenderedPageBreak/>
              <w:t>Tuy nhiên, việc thực hiện quyền trên đối với hợp đồng phái sinh có điều khoản về thanh toán ròng sẽ ảnh hưởng đến quyền lợi của chủ nợ và ảnh hưởng đến sự an toàn, lành mạnh tài chính của chủ nợ, thậm chí của hệ thống tài chính. Do vậy, Điều 5, 6 dự thảo Nghị định xác định các ngoại lệ trên cơ sở được giao tại khoản 6 Điều 51 và khoản 3 Điều 53 Luật Phục hồi, phá sản.</w:t>
            </w:r>
          </w:p>
          <w:p w14:paraId="68B16E94" w14:textId="35CBD3E9" w:rsidR="00C7525A" w:rsidRPr="00B17953" w:rsidRDefault="00C7525A" w:rsidP="00C7525A">
            <w:pPr>
              <w:spacing w:before="120" w:after="120"/>
              <w:jc w:val="both"/>
              <w:rPr>
                <w:rFonts w:ascii="Times New Roman" w:eastAsia="等线" w:hAnsi="Times New Roman" w:cs="Times New Roman"/>
                <w:color w:val="auto"/>
                <w:sz w:val="28"/>
                <w:szCs w:val="28"/>
                <w:lang w:val="en-US" w:eastAsia="zh-CN"/>
              </w:rPr>
            </w:pPr>
            <w:r w:rsidRPr="00C7525A">
              <w:rPr>
                <w:rFonts w:ascii="Times New Roman" w:eastAsia="等线" w:hAnsi="Times New Roman" w:cs="Times New Roman"/>
                <w:color w:val="auto"/>
                <w:sz w:val="28"/>
                <w:szCs w:val="28"/>
                <w:lang w:val="en-US" w:eastAsia="zh-CN"/>
              </w:rPr>
              <w:t xml:space="preserve"> </w:t>
            </w:r>
          </w:p>
        </w:tc>
      </w:tr>
      <w:tr w:rsidR="008C41A3" w:rsidRPr="00EB3507" w14:paraId="2188B850" w14:textId="77777777" w:rsidTr="00534AA1">
        <w:tc>
          <w:tcPr>
            <w:tcW w:w="1132" w:type="dxa"/>
            <w:tcBorders>
              <w:top w:val="single" w:sz="4" w:space="0" w:color="auto"/>
              <w:left w:val="single" w:sz="4" w:space="0" w:color="auto"/>
              <w:bottom w:val="single" w:sz="4" w:space="0" w:color="auto"/>
              <w:right w:val="single" w:sz="4" w:space="0" w:color="auto"/>
            </w:tcBorders>
          </w:tcPr>
          <w:p w14:paraId="1F59A40E" w14:textId="04CA3D9A" w:rsidR="008C41A3" w:rsidRPr="00B17953" w:rsidRDefault="00614594" w:rsidP="00B17953">
            <w:pPr>
              <w:spacing w:before="120" w:after="120"/>
              <w:jc w:val="center"/>
              <w:rPr>
                <w:rFonts w:ascii="Times New Roman" w:hAnsi="Times New Roman" w:cs="Times New Roman"/>
                <w:sz w:val="28"/>
                <w:szCs w:val="28"/>
                <w:lang w:val="en-US"/>
              </w:rPr>
            </w:pPr>
            <w:r w:rsidRPr="00EB3507">
              <w:rPr>
                <w:rFonts w:ascii="Times New Roman" w:hAnsi="Times New Roman" w:cs="Times New Roman"/>
                <w:sz w:val="28"/>
                <w:szCs w:val="28"/>
                <w:lang w:val="en-US"/>
              </w:rPr>
              <w:lastRenderedPageBreak/>
              <w:t>6</w:t>
            </w:r>
          </w:p>
        </w:tc>
        <w:tc>
          <w:tcPr>
            <w:tcW w:w="7110" w:type="dxa"/>
            <w:tcBorders>
              <w:top w:val="single" w:sz="4" w:space="0" w:color="auto"/>
              <w:left w:val="single" w:sz="4" w:space="0" w:color="auto"/>
              <w:bottom w:val="single" w:sz="4" w:space="0" w:color="auto"/>
              <w:right w:val="single" w:sz="4" w:space="0" w:color="auto"/>
            </w:tcBorders>
          </w:tcPr>
          <w:p w14:paraId="4C19C305" w14:textId="77777777" w:rsidR="00E51160" w:rsidRPr="00B17953" w:rsidRDefault="00E51160" w:rsidP="00B17953">
            <w:pPr>
              <w:spacing w:before="120" w:after="120"/>
              <w:ind w:hanging="18"/>
              <w:rPr>
                <w:rFonts w:ascii="Times New Roman" w:eastAsia="等线" w:hAnsi="Times New Roman" w:cs="Times New Roman"/>
                <w:b/>
                <w:color w:val="auto"/>
                <w:sz w:val="28"/>
                <w:szCs w:val="28"/>
                <w:lang w:val="en-US" w:eastAsia="zh-CN"/>
              </w:rPr>
            </w:pPr>
            <w:r w:rsidRPr="00523134">
              <w:rPr>
                <w:rFonts w:ascii="Times New Roman" w:eastAsia="等线" w:hAnsi="Times New Roman" w:cs="Times New Roman"/>
                <w:b/>
                <w:color w:val="auto"/>
                <w:sz w:val="28"/>
                <w:szCs w:val="28"/>
                <w:lang w:val="en-US" w:eastAsia="zh-CN"/>
              </w:rPr>
              <w:t>Đi</w:t>
            </w:r>
            <w:r w:rsidRPr="00B17953">
              <w:rPr>
                <w:rFonts w:ascii="Times New Roman" w:eastAsia="等线" w:hAnsi="Times New Roman" w:cs="Times New Roman"/>
                <w:b/>
                <w:color w:val="auto"/>
                <w:sz w:val="28"/>
                <w:szCs w:val="28"/>
                <w:lang w:val="en-US" w:eastAsia="zh-CN"/>
              </w:rPr>
              <w:t>ều 7. Điều khoản thi hành</w:t>
            </w:r>
          </w:p>
          <w:p w14:paraId="135B7993" w14:textId="77777777" w:rsidR="00E51160" w:rsidRPr="00B17953" w:rsidRDefault="00E51160" w:rsidP="00B17953">
            <w:pPr>
              <w:spacing w:before="120" w:after="120"/>
              <w:ind w:hanging="18"/>
              <w:rPr>
                <w:rFonts w:ascii="Times New Roman" w:eastAsia="等线" w:hAnsi="Times New Roman" w:cs="Times New Roman"/>
                <w:color w:val="auto"/>
                <w:sz w:val="28"/>
                <w:szCs w:val="28"/>
                <w:lang w:val="en-US" w:eastAsia="zh-CN"/>
              </w:rPr>
            </w:pPr>
            <w:r w:rsidRPr="00B17953">
              <w:rPr>
                <w:rFonts w:ascii="Times New Roman" w:eastAsia="等线" w:hAnsi="Times New Roman" w:cs="Times New Roman"/>
                <w:color w:val="auto"/>
                <w:sz w:val="28"/>
                <w:szCs w:val="28"/>
                <w:lang w:val="en-US" w:eastAsia="zh-CN"/>
              </w:rPr>
              <w:t>Nghị định này có hiệu lực thi hành từ ngày ký.</w:t>
            </w:r>
          </w:p>
          <w:p w14:paraId="4CF77E75" w14:textId="77777777" w:rsidR="008C41A3" w:rsidRPr="00EB3507" w:rsidRDefault="008C41A3" w:rsidP="00B17953">
            <w:pPr>
              <w:spacing w:before="120" w:after="120"/>
              <w:ind w:hanging="40"/>
              <w:jc w:val="both"/>
              <w:rPr>
                <w:rFonts w:ascii="Times New Roman" w:hAnsi="Times New Roman" w:cs="Times New Roman"/>
                <w:b/>
                <w:sz w:val="28"/>
                <w:szCs w:val="28"/>
                <w:lang w:val="en-US"/>
              </w:rPr>
            </w:pPr>
          </w:p>
        </w:tc>
        <w:tc>
          <w:tcPr>
            <w:tcW w:w="7351" w:type="dxa"/>
            <w:tcBorders>
              <w:top w:val="single" w:sz="4" w:space="0" w:color="auto"/>
              <w:left w:val="single" w:sz="4" w:space="0" w:color="auto"/>
              <w:bottom w:val="single" w:sz="4" w:space="0" w:color="auto"/>
              <w:right w:val="single" w:sz="4" w:space="0" w:color="auto"/>
            </w:tcBorders>
          </w:tcPr>
          <w:p w14:paraId="4DBB3262" w14:textId="4CBB6169" w:rsidR="008C41A3" w:rsidRPr="00EB3507" w:rsidRDefault="00E51160" w:rsidP="00B17953">
            <w:pPr>
              <w:spacing w:before="120" w:after="12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t>Quy định về hiệu lực của Nghị định</w:t>
            </w:r>
          </w:p>
        </w:tc>
      </w:tr>
      <w:tr w:rsidR="00845D9F" w:rsidRPr="00EB3507" w14:paraId="6E48F5CE" w14:textId="77777777" w:rsidTr="00534AA1">
        <w:tc>
          <w:tcPr>
            <w:tcW w:w="1132" w:type="dxa"/>
            <w:tcBorders>
              <w:top w:val="single" w:sz="4" w:space="0" w:color="auto"/>
              <w:left w:val="single" w:sz="4" w:space="0" w:color="auto"/>
              <w:bottom w:val="single" w:sz="4" w:space="0" w:color="auto"/>
              <w:right w:val="single" w:sz="4" w:space="0" w:color="auto"/>
            </w:tcBorders>
          </w:tcPr>
          <w:p w14:paraId="4B56AE59" w14:textId="2B494E72" w:rsidR="00845D9F" w:rsidRPr="00B17953" w:rsidRDefault="00614594" w:rsidP="00B17953">
            <w:pPr>
              <w:spacing w:before="120" w:after="120"/>
              <w:jc w:val="center"/>
              <w:rPr>
                <w:rFonts w:ascii="Times New Roman" w:hAnsi="Times New Roman" w:cs="Times New Roman"/>
                <w:sz w:val="28"/>
                <w:szCs w:val="28"/>
                <w:lang w:val="en-US"/>
              </w:rPr>
            </w:pPr>
            <w:r w:rsidRPr="00EB3507">
              <w:rPr>
                <w:rFonts w:ascii="Times New Roman" w:hAnsi="Times New Roman" w:cs="Times New Roman"/>
                <w:sz w:val="28"/>
                <w:szCs w:val="28"/>
                <w:lang w:val="en-US"/>
              </w:rPr>
              <w:t>7</w:t>
            </w:r>
          </w:p>
        </w:tc>
        <w:tc>
          <w:tcPr>
            <w:tcW w:w="7110" w:type="dxa"/>
            <w:tcBorders>
              <w:top w:val="single" w:sz="4" w:space="0" w:color="auto"/>
              <w:left w:val="single" w:sz="4" w:space="0" w:color="auto"/>
              <w:bottom w:val="single" w:sz="4" w:space="0" w:color="auto"/>
              <w:right w:val="single" w:sz="4" w:space="0" w:color="auto"/>
            </w:tcBorders>
          </w:tcPr>
          <w:p w14:paraId="2C2AB28A" w14:textId="77777777" w:rsidR="00E51160" w:rsidRPr="00EB3507" w:rsidRDefault="00E51160" w:rsidP="00B17953">
            <w:pPr>
              <w:spacing w:before="120" w:after="120"/>
              <w:jc w:val="both"/>
              <w:outlineLvl w:val="2"/>
              <w:rPr>
                <w:rFonts w:ascii="Times New Roman" w:eastAsia="等线 Light" w:hAnsi="Times New Roman" w:cs="Times New Roman"/>
                <w:b/>
                <w:bCs/>
                <w:color w:val="auto"/>
                <w:sz w:val="28"/>
                <w:szCs w:val="28"/>
                <w:lang w:eastAsia="zh-CN"/>
              </w:rPr>
            </w:pPr>
            <w:bookmarkStart w:id="2" w:name="dieu_50"/>
            <w:bookmarkStart w:id="3" w:name="_Toc207036639"/>
            <w:r w:rsidRPr="00EB3507">
              <w:rPr>
                <w:rFonts w:ascii="Times New Roman" w:eastAsia="等线 Light" w:hAnsi="Times New Roman" w:cs="Times New Roman"/>
                <w:b/>
                <w:bCs/>
                <w:color w:val="auto"/>
                <w:sz w:val="28"/>
                <w:szCs w:val="28"/>
                <w:lang w:eastAsia="zh-CN"/>
              </w:rPr>
              <w:t xml:space="preserve">Điều </w:t>
            </w:r>
            <w:r w:rsidRPr="00EB3507">
              <w:rPr>
                <w:rFonts w:ascii="Times New Roman" w:eastAsia="等线 Light" w:hAnsi="Times New Roman" w:cs="Times New Roman"/>
                <w:b/>
                <w:bCs/>
                <w:color w:val="auto"/>
                <w:sz w:val="28"/>
                <w:szCs w:val="28"/>
                <w:lang w:val="en-US" w:eastAsia="zh-CN"/>
              </w:rPr>
              <w:t>8</w:t>
            </w:r>
            <w:r w:rsidRPr="00EB3507">
              <w:rPr>
                <w:rFonts w:ascii="Times New Roman" w:eastAsia="等线 Light" w:hAnsi="Times New Roman" w:cs="Times New Roman"/>
                <w:b/>
                <w:bCs/>
                <w:color w:val="auto"/>
                <w:sz w:val="28"/>
                <w:szCs w:val="28"/>
                <w:lang w:eastAsia="zh-CN"/>
              </w:rPr>
              <w:t>. Trách nhiệm thi hành</w:t>
            </w:r>
            <w:bookmarkEnd w:id="2"/>
            <w:bookmarkEnd w:id="3"/>
          </w:p>
          <w:p w14:paraId="7D100FA7" w14:textId="2785BA03" w:rsidR="00E51160" w:rsidRPr="00EB3507" w:rsidRDefault="00E51160" w:rsidP="00B17953">
            <w:pPr>
              <w:spacing w:before="120" w:after="120"/>
              <w:jc w:val="both"/>
              <w:rPr>
                <w:rFonts w:ascii="Times New Roman" w:eastAsia="等线" w:hAnsi="Times New Roman" w:cs="Times New Roman"/>
                <w:sz w:val="28"/>
                <w:szCs w:val="28"/>
                <w:shd w:val="clear" w:color="auto" w:fill="FFFFFF"/>
                <w:lang w:val="en-US" w:eastAsia="zh-CN"/>
              </w:rPr>
            </w:pPr>
            <w:r w:rsidRPr="00EB3507">
              <w:rPr>
                <w:rFonts w:ascii="Times New Roman" w:eastAsia="等线" w:hAnsi="Times New Roman" w:cs="Times New Roman"/>
                <w:sz w:val="28"/>
                <w:szCs w:val="28"/>
                <w:shd w:val="clear" w:color="auto" w:fill="FFFFFF"/>
                <w:lang w:val="en-US" w:eastAsia="zh-CN"/>
              </w:rPr>
              <w:t>Bộ trưởng, Thủ trưởng cơ quan ngang bộ, Thủ trưởng cơ quan thuộc Chính phủ và các tổ chức, cá nhân có liên quan chịu trách nhiệm thi hành Nghị định này.</w:t>
            </w:r>
          </w:p>
          <w:p w14:paraId="576B5F0D" w14:textId="4E7449C8" w:rsidR="0043096D" w:rsidRPr="00EB3507" w:rsidRDefault="0043096D" w:rsidP="00B17953">
            <w:pPr>
              <w:tabs>
                <w:tab w:val="left" w:pos="1189"/>
              </w:tabs>
              <w:spacing w:before="120" w:after="120"/>
              <w:jc w:val="both"/>
              <w:rPr>
                <w:rFonts w:ascii="Times New Roman" w:hAnsi="Times New Roman" w:cs="Times New Roman"/>
                <w:sz w:val="28"/>
                <w:szCs w:val="28"/>
              </w:rPr>
            </w:pPr>
          </w:p>
        </w:tc>
        <w:tc>
          <w:tcPr>
            <w:tcW w:w="7351" w:type="dxa"/>
            <w:tcBorders>
              <w:top w:val="single" w:sz="4" w:space="0" w:color="auto"/>
              <w:left w:val="single" w:sz="4" w:space="0" w:color="auto"/>
              <w:bottom w:val="single" w:sz="4" w:space="0" w:color="auto"/>
              <w:right w:val="single" w:sz="4" w:space="0" w:color="auto"/>
            </w:tcBorders>
          </w:tcPr>
          <w:p w14:paraId="4D2A63F1" w14:textId="294929E2" w:rsidR="00202712" w:rsidRPr="00EB3507" w:rsidRDefault="00E51160" w:rsidP="00B17953">
            <w:pPr>
              <w:spacing w:before="120" w:after="120"/>
              <w:jc w:val="both"/>
              <w:rPr>
                <w:rFonts w:ascii="Times New Roman" w:hAnsi="Times New Roman" w:cs="Times New Roman"/>
                <w:sz w:val="28"/>
                <w:szCs w:val="28"/>
                <w:lang w:val="en-US"/>
              </w:rPr>
            </w:pPr>
            <w:r w:rsidRPr="00EB3507">
              <w:rPr>
                <w:rFonts w:ascii="Times New Roman" w:hAnsi="Times New Roman" w:cs="Times New Roman"/>
                <w:sz w:val="28"/>
                <w:szCs w:val="28"/>
                <w:lang w:val="en-US"/>
              </w:rPr>
              <w:t>Quy định về trách nhiệm thi hành.</w:t>
            </w:r>
          </w:p>
        </w:tc>
      </w:tr>
    </w:tbl>
    <w:p w14:paraId="2F34B515" w14:textId="047630E5" w:rsidR="000E0710" w:rsidRPr="00A46BD6" w:rsidRDefault="00A46BD6" w:rsidP="00A46BD6">
      <w:pPr>
        <w:spacing w:before="120"/>
        <w:jc w:val="right"/>
        <w:rPr>
          <w:rFonts w:ascii="Times New Roman" w:hAnsi="Times New Roman" w:cs="Times New Roman"/>
          <w:b/>
          <w:bCs/>
          <w:sz w:val="26"/>
          <w:szCs w:val="26"/>
          <w:lang w:val="en-US"/>
        </w:rPr>
      </w:pPr>
      <w:r w:rsidRPr="00A46BD6">
        <w:rPr>
          <w:rFonts w:ascii="Times New Roman" w:hAnsi="Times New Roman" w:cs="Times New Roman"/>
          <w:b/>
          <w:bCs/>
          <w:sz w:val="26"/>
          <w:szCs w:val="26"/>
          <w:lang w:val="en-US"/>
        </w:rPr>
        <w:t>NGÂN HÀNG NHÀ NƯỚC VIỆT NAM</w:t>
      </w:r>
    </w:p>
    <w:sectPr w:rsidR="000E0710" w:rsidRPr="00A46BD6" w:rsidSect="00A46BD6">
      <w:headerReference w:type="even" r:id="rId8"/>
      <w:headerReference w:type="default" r:id="rId9"/>
      <w:pgSz w:w="16840" w:h="11907" w:orient="landscape" w:code="9"/>
      <w:pgMar w:top="907" w:right="851" w:bottom="851" w:left="851"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580DA" w14:textId="77777777" w:rsidR="006445C5" w:rsidRDefault="006445C5">
      <w:r>
        <w:separator/>
      </w:r>
    </w:p>
  </w:endnote>
  <w:endnote w:type="continuationSeparator" w:id="0">
    <w:p w14:paraId="54CD9FA2" w14:textId="77777777" w:rsidR="006445C5" w:rsidRDefault="0064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MS Gothic"/>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D988" w14:textId="77777777" w:rsidR="006445C5" w:rsidRDefault="006445C5">
      <w:r>
        <w:separator/>
      </w:r>
    </w:p>
  </w:footnote>
  <w:footnote w:type="continuationSeparator" w:id="0">
    <w:p w14:paraId="6423EC47" w14:textId="77777777" w:rsidR="006445C5" w:rsidRDefault="00644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7F0EE" w14:textId="77777777" w:rsidR="0030070B" w:rsidRDefault="006445C5">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45303"/>
      <w:docPartObj>
        <w:docPartGallery w:val="Page Numbers (Top of Page)"/>
        <w:docPartUnique/>
      </w:docPartObj>
    </w:sdtPr>
    <w:sdtEndPr>
      <w:rPr>
        <w:rFonts w:ascii="Times New Roman" w:hAnsi="Times New Roman" w:cs="Times New Roman"/>
        <w:noProof/>
      </w:rPr>
    </w:sdtEndPr>
    <w:sdtContent>
      <w:p w14:paraId="1D2CFF6E" w14:textId="77777777" w:rsidR="003D3DDA" w:rsidRDefault="003D3DDA">
        <w:pPr>
          <w:pStyle w:val="Header"/>
          <w:jc w:val="center"/>
        </w:pPr>
      </w:p>
      <w:p w14:paraId="1EC930D2" w14:textId="624FE0F9" w:rsidR="003D3DDA" w:rsidRPr="003D3DDA" w:rsidRDefault="003D3DDA">
        <w:pPr>
          <w:pStyle w:val="Header"/>
          <w:jc w:val="center"/>
          <w:rPr>
            <w:rFonts w:ascii="Times New Roman" w:hAnsi="Times New Roman" w:cs="Times New Roman"/>
          </w:rPr>
        </w:pPr>
        <w:r w:rsidRPr="003D3DDA">
          <w:rPr>
            <w:rFonts w:ascii="Times New Roman" w:hAnsi="Times New Roman" w:cs="Times New Roman"/>
          </w:rPr>
          <w:fldChar w:fldCharType="begin"/>
        </w:r>
        <w:r w:rsidRPr="003D3DDA">
          <w:rPr>
            <w:rFonts w:ascii="Times New Roman" w:hAnsi="Times New Roman" w:cs="Times New Roman"/>
          </w:rPr>
          <w:instrText xml:space="preserve"> PAGE   \* MERGEFORMAT </w:instrText>
        </w:r>
        <w:r w:rsidRPr="003D3DDA">
          <w:rPr>
            <w:rFonts w:ascii="Times New Roman" w:hAnsi="Times New Roman" w:cs="Times New Roman"/>
          </w:rPr>
          <w:fldChar w:fldCharType="separate"/>
        </w:r>
        <w:r w:rsidR="00AF67F8">
          <w:rPr>
            <w:rFonts w:ascii="Times New Roman" w:hAnsi="Times New Roman" w:cs="Times New Roman"/>
            <w:noProof/>
          </w:rPr>
          <w:t>5</w:t>
        </w:r>
        <w:r w:rsidRPr="003D3DDA">
          <w:rPr>
            <w:rFonts w:ascii="Times New Roman" w:hAnsi="Times New Roman" w:cs="Times New Roman"/>
            <w:noProof/>
          </w:rPr>
          <w:fldChar w:fldCharType="end"/>
        </w:r>
      </w:p>
    </w:sdtContent>
  </w:sdt>
  <w:p w14:paraId="05332CD1" w14:textId="77777777" w:rsidR="003D3DDA" w:rsidRDefault="003D3D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0F2099"/>
    <w:multiLevelType w:val="hybridMultilevel"/>
    <w:tmpl w:val="A858BD0C"/>
    <w:lvl w:ilvl="0" w:tplc="FA1EF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BA3022"/>
    <w:multiLevelType w:val="multilevel"/>
    <w:tmpl w:val="6FBC15C4"/>
    <w:lvl w:ilvl="0">
      <w:start w:val="1"/>
      <w:numFmt w:val="lowerLetter"/>
      <w:lvlText w:val="(%1)"/>
      <w:lvlJc w:val="left"/>
      <w:pPr>
        <w:tabs>
          <w:tab w:val="num" w:pos="720"/>
        </w:tabs>
        <w:ind w:left="720" w:hanging="360"/>
      </w:pPr>
      <w:rPr>
        <w:rFonts w:hint="eastAsia"/>
        <w:sz w:val="24"/>
        <w:szCs w:val="36"/>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4C2"/>
    <w:rsid w:val="0004158F"/>
    <w:rsid w:val="00057BED"/>
    <w:rsid w:val="0006582F"/>
    <w:rsid w:val="00092ABC"/>
    <w:rsid w:val="000E0710"/>
    <w:rsid w:val="000E2BDF"/>
    <w:rsid w:val="000F0A11"/>
    <w:rsid w:val="0012492D"/>
    <w:rsid w:val="00127FEE"/>
    <w:rsid w:val="00131978"/>
    <w:rsid w:val="00160A24"/>
    <w:rsid w:val="001635F0"/>
    <w:rsid w:val="0016713F"/>
    <w:rsid w:val="00167508"/>
    <w:rsid w:val="001704CA"/>
    <w:rsid w:val="00174DDC"/>
    <w:rsid w:val="001B6046"/>
    <w:rsid w:val="001D7C10"/>
    <w:rsid w:val="00202712"/>
    <w:rsid w:val="00214B85"/>
    <w:rsid w:val="00230BAD"/>
    <w:rsid w:val="0023523F"/>
    <w:rsid w:val="00244CCF"/>
    <w:rsid w:val="00247374"/>
    <w:rsid w:val="00257F13"/>
    <w:rsid w:val="00263159"/>
    <w:rsid w:val="0026372D"/>
    <w:rsid w:val="00263946"/>
    <w:rsid w:val="00270853"/>
    <w:rsid w:val="002A2F6B"/>
    <w:rsid w:val="002D7A42"/>
    <w:rsid w:val="003057BE"/>
    <w:rsid w:val="00326816"/>
    <w:rsid w:val="00333CE1"/>
    <w:rsid w:val="00337516"/>
    <w:rsid w:val="003550E4"/>
    <w:rsid w:val="003575B4"/>
    <w:rsid w:val="003631DB"/>
    <w:rsid w:val="0037303E"/>
    <w:rsid w:val="003D3DDA"/>
    <w:rsid w:val="003F41C0"/>
    <w:rsid w:val="00401563"/>
    <w:rsid w:val="0042681A"/>
    <w:rsid w:val="0043096D"/>
    <w:rsid w:val="00443009"/>
    <w:rsid w:val="004651CA"/>
    <w:rsid w:val="00465D8E"/>
    <w:rsid w:val="00485E4F"/>
    <w:rsid w:val="0049138F"/>
    <w:rsid w:val="004A2465"/>
    <w:rsid w:val="004A4CA4"/>
    <w:rsid w:val="004A6D39"/>
    <w:rsid w:val="004A7620"/>
    <w:rsid w:val="004B288E"/>
    <w:rsid w:val="004B2E30"/>
    <w:rsid w:val="004C546E"/>
    <w:rsid w:val="004D0436"/>
    <w:rsid w:val="004E1CC2"/>
    <w:rsid w:val="005062BF"/>
    <w:rsid w:val="0051329C"/>
    <w:rsid w:val="00523134"/>
    <w:rsid w:val="00534AA1"/>
    <w:rsid w:val="00542679"/>
    <w:rsid w:val="00551399"/>
    <w:rsid w:val="00567B46"/>
    <w:rsid w:val="00577406"/>
    <w:rsid w:val="00592A4E"/>
    <w:rsid w:val="00592AA9"/>
    <w:rsid w:val="00592F4C"/>
    <w:rsid w:val="005A15B0"/>
    <w:rsid w:val="005A243D"/>
    <w:rsid w:val="005C0326"/>
    <w:rsid w:val="005D26F1"/>
    <w:rsid w:val="005D5B78"/>
    <w:rsid w:val="005D7E02"/>
    <w:rsid w:val="005E3A06"/>
    <w:rsid w:val="005E64AD"/>
    <w:rsid w:val="005F1BF3"/>
    <w:rsid w:val="00614594"/>
    <w:rsid w:val="0063546A"/>
    <w:rsid w:val="00643B4A"/>
    <w:rsid w:val="006445C5"/>
    <w:rsid w:val="0066757E"/>
    <w:rsid w:val="00671EF7"/>
    <w:rsid w:val="006945D0"/>
    <w:rsid w:val="00695669"/>
    <w:rsid w:val="006C0620"/>
    <w:rsid w:val="006C2543"/>
    <w:rsid w:val="006E011C"/>
    <w:rsid w:val="00705AA3"/>
    <w:rsid w:val="00712296"/>
    <w:rsid w:val="00721A3D"/>
    <w:rsid w:val="007424FE"/>
    <w:rsid w:val="00746837"/>
    <w:rsid w:val="00746D6A"/>
    <w:rsid w:val="0076383E"/>
    <w:rsid w:val="00773CCA"/>
    <w:rsid w:val="007D04CC"/>
    <w:rsid w:val="007D0AC1"/>
    <w:rsid w:val="00801BB3"/>
    <w:rsid w:val="00825FFE"/>
    <w:rsid w:val="00836AC3"/>
    <w:rsid w:val="00845D9F"/>
    <w:rsid w:val="00881A2A"/>
    <w:rsid w:val="00882D11"/>
    <w:rsid w:val="008905A8"/>
    <w:rsid w:val="00893AAE"/>
    <w:rsid w:val="008A18D1"/>
    <w:rsid w:val="008B08CA"/>
    <w:rsid w:val="008C0392"/>
    <w:rsid w:val="008C28B5"/>
    <w:rsid w:val="008C41A3"/>
    <w:rsid w:val="008D4E90"/>
    <w:rsid w:val="008E521A"/>
    <w:rsid w:val="00900386"/>
    <w:rsid w:val="00910575"/>
    <w:rsid w:val="00924992"/>
    <w:rsid w:val="00940736"/>
    <w:rsid w:val="00946276"/>
    <w:rsid w:val="00947078"/>
    <w:rsid w:val="00971D4C"/>
    <w:rsid w:val="00985DF3"/>
    <w:rsid w:val="009C1EC2"/>
    <w:rsid w:val="009C7521"/>
    <w:rsid w:val="009D31E2"/>
    <w:rsid w:val="009F5899"/>
    <w:rsid w:val="00A05D98"/>
    <w:rsid w:val="00A16896"/>
    <w:rsid w:val="00A24D89"/>
    <w:rsid w:val="00A41807"/>
    <w:rsid w:val="00A449FF"/>
    <w:rsid w:val="00A46BD6"/>
    <w:rsid w:val="00A567BB"/>
    <w:rsid w:val="00A65865"/>
    <w:rsid w:val="00A74387"/>
    <w:rsid w:val="00AB1B23"/>
    <w:rsid w:val="00AC2238"/>
    <w:rsid w:val="00AE094E"/>
    <w:rsid w:val="00AF67F8"/>
    <w:rsid w:val="00B178EB"/>
    <w:rsid w:val="00B17953"/>
    <w:rsid w:val="00B34115"/>
    <w:rsid w:val="00B45298"/>
    <w:rsid w:val="00B54551"/>
    <w:rsid w:val="00B97C19"/>
    <w:rsid w:val="00BA1ECB"/>
    <w:rsid w:val="00BD62A2"/>
    <w:rsid w:val="00BF100E"/>
    <w:rsid w:val="00C10216"/>
    <w:rsid w:val="00C7002C"/>
    <w:rsid w:val="00C7525A"/>
    <w:rsid w:val="00C76FC5"/>
    <w:rsid w:val="00C95B95"/>
    <w:rsid w:val="00CA69DE"/>
    <w:rsid w:val="00CC18DC"/>
    <w:rsid w:val="00CC2D74"/>
    <w:rsid w:val="00CC7548"/>
    <w:rsid w:val="00CE7D65"/>
    <w:rsid w:val="00D06755"/>
    <w:rsid w:val="00D07A44"/>
    <w:rsid w:val="00D10EE5"/>
    <w:rsid w:val="00D458A4"/>
    <w:rsid w:val="00D47436"/>
    <w:rsid w:val="00D727E5"/>
    <w:rsid w:val="00D82342"/>
    <w:rsid w:val="00D904C2"/>
    <w:rsid w:val="00DA7CD4"/>
    <w:rsid w:val="00DE1D12"/>
    <w:rsid w:val="00DF78DD"/>
    <w:rsid w:val="00E17872"/>
    <w:rsid w:val="00E238AB"/>
    <w:rsid w:val="00E33871"/>
    <w:rsid w:val="00E51160"/>
    <w:rsid w:val="00E55F02"/>
    <w:rsid w:val="00E66446"/>
    <w:rsid w:val="00E73CC4"/>
    <w:rsid w:val="00E81A60"/>
    <w:rsid w:val="00EA503D"/>
    <w:rsid w:val="00EB3507"/>
    <w:rsid w:val="00EC2D18"/>
    <w:rsid w:val="00ED71E7"/>
    <w:rsid w:val="00ED7683"/>
    <w:rsid w:val="00EE1829"/>
    <w:rsid w:val="00EE549B"/>
    <w:rsid w:val="00F125B8"/>
    <w:rsid w:val="00F213DC"/>
    <w:rsid w:val="00F327BB"/>
    <w:rsid w:val="00F40F01"/>
    <w:rsid w:val="00F73EF5"/>
    <w:rsid w:val="00F8175E"/>
    <w:rsid w:val="00F928DB"/>
    <w:rsid w:val="00FC6ED3"/>
    <w:rsid w:val="00FE2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EF0D5"/>
  <w15:chartTrackingRefBased/>
  <w15:docId w15:val="{0A72E640-49A4-4278-975B-1371DC52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4C2"/>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3">
    <w:name w:val="heading 3"/>
    <w:basedOn w:val="Normal"/>
    <w:next w:val="Normal"/>
    <w:link w:val="Heading3Char"/>
    <w:uiPriority w:val="9"/>
    <w:unhideWhenUsed/>
    <w:qFormat/>
    <w:rsid w:val="00E81A60"/>
    <w:pPr>
      <w:keepNext/>
      <w:keepLines/>
      <w:widowControl/>
      <w:spacing w:before="160" w:after="80"/>
      <w:ind w:firstLine="709"/>
      <w:jc w:val="both"/>
      <w:outlineLvl w:val="2"/>
    </w:pPr>
    <w:rPr>
      <w:rFonts w:asciiTheme="minorHAnsi" w:eastAsiaTheme="majorEastAsia" w:hAnsiTheme="minorHAnsi" w:cstheme="majorBidi"/>
      <w:color w:val="2F5496" w:themeColor="accent1" w:themeShade="BF"/>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04C2"/>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34115"/>
    <w:pPr>
      <w:ind w:left="720"/>
      <w:contextualSpacing/>
    </w:pPr>
  </w:style>
  <w:style w:type="paragraph" w:styleId="BalloonText">
    <w:name w:val="Balloon Text"/>
    <w:basedOn w:val="Normal"/>
    <w:link w:val="BalloonTextChar"/>
    <w:uiPriority w:val="99"/>
    <w:semiHidden/>
    <w:unhideWhenUsed/>
    <w:rsid w:val="00F327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7BB"/>
    <w:rPr>
      <w:rFonts w:ascii="Segoe UI" w:eastAsia="Times New Roman" w:hAnsi="Segoe UI" w:cs="Segoe UI"/>
      <w:color w:val="000000"/>
      <w:sz w:val="18"/>
      <w:szCs w:val="18"/>
      <w:lang w:val="vi-VN" w:eastAsia="vi-VN"/>
    </w:rPr>
  </w:style>
  <w:style w:type="paragraph" w:styleId="Header">
    <w:name w:val="header"/>
    <w:basedOn w:val="Normal"/>
    <w:link w:val="HeaderChar"/>
    <w:uiPriority w:val="99"/>
    <w:unhideWhenUsed/>
    <w:rsid w:val="003D3DDA"/>
    <w:pPr>
      <w:tabs>
        <w:tab w:val="center" w:pos="4680"/>
        <w:tab w:val="right" w:pos="9360"/>
      </w:tabs>
    </w:pPr>
  </w:style>
  <w:style w:type="character" w:customStyle="1" w:styleId="HeaderChar">
    <w:name w:val="Header Char"/>
    <w:basedOn w:val="DefaultParagraphFont"/>
    <w:link w:val="Header"/>
    <w:uiPriority w:val="99"/>
    <w:rsid w:val="003D3DDA"/>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3D3DDA"/>
    <w:pPr>
      <w:tabs>
        <w:tab w:val="center" w:pos="4680"/>
        <w:tab w:val="right" w:pos="9360"/>
      </w:tabs>
    </w:pPr>
  </w:style>
  <w:style w:type="character" w:customStyle="1" w:styleId="FooterChar">
    <w:name w:val="Footer Char"/>
    <w:basedOn w:val="DefaultParagraphFont"/>
    <w:link w:val="Footer"/>
    <w:uiPriority w:val="99"/>
    <w:rsid w:val="003D3DDA"/>
    <w:rPr>
      <w:rFonts w:ascii="Courier New" w:eastAsia="Times New Roman" w:hAnsi="Courier New" w:cs="Courier New"/>
      <w:color w:val="000000"/>
      <w:sz w:val="24"/>
      <w:szCs w:val="24"/>
      <w:lang w:val="vi-VN" w:eastAsia="vi-VN"/>
    </w:rPr>
  </w:style>
  <w:style w:type="paragraph" w:styleId="NormalWeb">
    <w:name w:val="Normal (Web)"/>
    <w:basedOn w:val="Normal"/>
    <w:uiPriority w:val="99"/>
    <w:unhideWhenUsed/>
    <w:rsid w:val="00443009"/>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443009"/>
    <w:rPr>
      <w:b/>
      <w:bCs/>
    </w:rPr>
  </w:style>
  <w:style w:type="character" w:customStyle="1" w:styleId="Heading3Char">
    <w:name w:val="Heading 3 Char"/>
    <w:basedOn w:val="DefaultParagraphFont"/>
    <w:link w:val="Heading3"/>
    <w:uiPriority w:val="9"/>
    <w:rsid w:val="00E81A60"/>
    <w:rPr>
      <w:rFonts w:eastAsiaTheme="majorEastAsia" w:cstheme="majorBidi"/>
      <w:color w:val="2F5496" w:themeColor="accent1" w:themeShade="BF"/>
      <w:sz w:val="28"/>
      <w:szCs w:val="28"/>
      <w:lang w:eastAsia="zh-CN"/>
    </w:rPr>
  </w:style>
  <w:style w:type="paragraph" w:styleId="FootnoteText">
    <w:name w:val="footnote text"/>
    <w:basedOn w:val="Normal"/>
    <w:link w:val="FootnoteTextChar"/>
    <w:uiPriority w:val="99"/>
    <w:semiHidden/>
    <w:unhideWhenUsed/>
    <w:rsid w:val="00BA1ECB"/>
    <w:rPr>
      <w:sz w:val="20"/>
      <w:szCs w:val="20"/>
    </w:rPr>
  </w:style>
  <w:style w:type="character" w:customStyle="1" w:styleId="FootnoteTextChar">
    <w:name w:val="Footnote Text Char"/>
    <w:basedOn w:val="DefaultParagraphFont"/>
    <w:link w:val="FootnoteText"/>
    <w:uiPriority w:val="99"/>
    <w:semiHidden/>
    <w:rsid w:val="00BA1ECB"/>
    <w:rPr>
      <w:rFonts w:ascii="Courier New" w:eastAsia="Times New Roman" w:hAnsi="Courier New" w:cs="Courier New"/>
      <w:color w:val="000000"/>
      <w:sz w:val="20"/>
      <w:szCs w:val="20"/>
      <w:lang w:val="vi-VN" w:eastAsia="vi-VN"/>
    </w:rPr>
  </w:style>
  <w:style w:type="character" w:styleId="FootnoteReference">
    <w:name w:val="footnote reference"/>
    <w:basedOn w:val="DefaultParagraphFont"/>
    <w:uiPriority w:val="99"/>
    <w:semiHidden/>
    <w:unhideWhenUsed/>
    <w:rsid w:val="00BA1ECB"/>
    <w:rPr>
      <w:vertAlign w:val="superscript"/>
    </w:rPr>
  </w:style>
  <w:style w:type="character" w:styleId="CommentReference">
    <w:name w:val="annotation reference"/>
    <w:basedOn w:val="DefaultParagraphFont"/>
    <w:uiPriority w:val="99"/>
    <w:semiHidden/>
    <w:unhideWhenUsed/>
    <w:rsid w:val="00263946"/>
    <w:rPr>
      <w:sz w:val="16"/>
      <w:szCs w:val="16"/>
    </w:rPr>
  </w:style>
  <w:style w:type="paragraph" w:styleId="CommentText">
    <w:name w:val="annotation text"/>
    <w:basedOn w:val="Normal"/>
    <w:link w:val="CommentTextChar"/>
    <w:uiPriority w:val="99"/>
    <w:semiHidden/>
    <w:unhideWhenUsed/>
    <w:rsid w:val="00263946"/>
    <w:rPr>
      <w:sz w:val="20"/>
      <w:szCs w:val="20"/>
    </w:rPr>
  </w:style>
  <w:style w:type="character" w:customStyle="1" w:styleId="CommentTextChar">
    <w:name w:val="Comment Text Char"/>
    <w:basedOn w:val="DefaultParagraphFont"/>
    <w:link w:val="CommentText"/>
    <w:uiPriority w:val="99"/>
    <w:semiHidden/>
    <w:rsid w:val="00263946"/>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263946"/>
    <w:rPr>
      <w:b/>
      <w:bCs/>
    </w:rPr>
  </w:style>
  <w:style w:type="character" w:customStyle="1" w:styleId="CommentSubjectChar">
    <w:name w:val="Comment Subject Char"/>
    <w:basedOn w:val="CommentTextChar"/>
    <w:link w:val="CommentSubject"/>
    <w:uiPriority w:val="99"/>
    <w:semiHidden/>
    <w:rsid w:val="00263946"/>
    <w:rPr>
      <w:rFonts w:ascii="Courier New" w:eastAsia="Times New Roman" w:hAnsi="Courier New" w:cs="Courier New"/>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65773">
      <w:bodyDiv w:val="1"/>
      <w:marLeft w:val="0"/>
      <w:marRight w:val="0"/>
      <w:marTop w:val="0"/>
      <w:marBottom w:val="0"/>
      <w:divBdr>
        <w:top w:val="none" w:sz="0" w:space="0" w:color="auto"/>
        <w:left w:val="none" w:sz="0" w:space="0" w:color="auto"/>
        <w:bottom w:val="none" w:sz="0" w:space="0" w:color="auto"/>
        <w:right w:val="none" w:sz="0" w:space="0" w:color="auto"/>
      </w:divBdr>
    </w:div>
    <w:div w:id="672344716">
      <w:bodyDiv w:val="1"/>
      <w:marLeft w:val="0"/>
      <w:marRight w:val="0"/>
      <w:marTop w:val="0"/>
      <w:marBottom w:val="0"/>
      <w:divBdr>
        <w:top w:val="none" w:sz="0" w:space="0" w:color="auto"/>
        <w:left w:val="none" w:sz="0" w:space="0" w:color="auto"/>
        <w:bottom w:val="none" w:sz="0" w:space="0" w:color="auto"/>
        <w:right w:val="none" w:sz="0" w:space="0" w:color="auto"/>
      </w:divBdr>
    </w:div>
    <w:div w:id="101542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A242-6C6F-4557-BD6B-0926A84D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Thu Trang (TDCNKT)</dc:creator>
  <cp:keywords/>
  <dc:description/>
  <cp:lastModifiedBy>Nguyen Thi Thang (CSTT)</cp:lastModifiedBy>
  <cp:revision>4</cp:revision>
  <cp:lastPrinted>2026-03-27T11:36:00Z</cp:lastPrinted>
  <dcterms:created xsi:type="dcterms:W3CDTF">2026-03-27T02:16:00Z</dcterms:created>
  <dcterms:modified xsi:type="dcterms:W3CDTF">2026-03-27T11:55:00Z</dcterms:modified>
</cp:coreProperties>
</file>